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1EA9" w14:textId="02466794" w:rsidR="00AC2F67" w:rsidRDefault="00AC2F67" w:rsidP="00AC2F67">
      <w:r w:rsidRPr="00AC2F67">
        <w:rPr>
          <w:b/>
          <w:smallCaps/>
        </w:rPr>
        <w:t>Scripture:</w:t>
      </w:r>
      <w:r>
        <w:t xml:space="preserve"> </w:t>
      </w:r>
      <w:r>
        <w:tab/>
        <w:t>Exodus 19 and 20:18-26</w:t>
      </w:r>
    </w:p>
    <w:p w14:paraId="620041C0" w14:textId="1DC8D8F6" w:rsidR="00AC2F67" w:rsidRDefault="00AC2F67" w:rsidP="00AC2F67">
      <w:r w:rsidRPr="00AC2F67">
        <w:rPr>
          <w:b/>
          <w:smallCaps/>
        </w:rPr>
        <w:t>Singing:</w:t>
      </w:r>
      <w:r>
        <w:t xml:space="preserve"> </w:t>
      </w:r>
      <w:r>
        <w:tab/>
        <w:t>317:1-2 – 139 – 313 – 420:4, 6</w:t>
      </w:r>
    </w:p>
    <w:p w14:paraId="3D3825FE" w14:textId="2E1645D6" w:rsidR="00AC2F67" w:rsidRDefault="00AC2F67" w:rsidP="00AC2F67"/>
    <w:p w14:paraId="780BA42F" w14:textId="7D011EB4" w:rsidR="00AC2F67" w:rsidRPr="00AC2F67" w:rsidRDefault="00AC2F67" w:rsidP="00AC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mallCaps/>
        </w:rPr>
      </w:pPr>
      <w:r w:rsidRPr="00AC2F67">
        <w:rPr>
          <w:b/>
          <w:iCs/>
          <w:smallCaps/>
        </w:rPr>
        <w:t xml:space="preserve">The Awesome Splendor </w:t>
      </w:r>
      <w:r>
        <w:rPr>
          <w:b/>
          <w:iCs/>
          <w:smallCaps/>
        </w:rPr>
        <w:t xml:space="preserve">God’s Revelation </w:t>
      </w:r>
      <w:r w:rsidRPr="00AC2F67">
        <w:rPr>
          <w:b/>
          <w:iCs/>
          <w:smallCaps/>
        </w:rPr>
        <w:t>of</w:t>
      </w:r>
      <w:r>
        <w:rPr>
          <w:b/>
          <w:iCs/>
          <w:smallCaps/>
        </w:rPr>
        <w:t xml:space="preserve"> the Law on Mt</w:t>
      </w:r>
      <w:r w:rsidRPr="00AC2F67">
        <w:rPr>
          <w:b/>
          <w:iCs/>
          <w:smallCaps/>
        </w:rPr>
        <w:t xml:space="preserve">. Sinai </w:t>
      </w:r>
    </w:p>
    <w:p w14:paraId="1C59853C" w14:textId="43CACEC6" w:rsidR="00AC2F67" w:rsidRDefault="00AC2F67" w:rsidP="00AC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</w:rPr>
      </w:pPr>
      <w:r>
        <w:rPr>
          <w:iCs/>
        </w:rPr>
        <w:t>I. What is the setting of God’s revelation of the Law?</w:t>
      </w:r>
    </w:p>
    <w:p w14:paraId="411A6DAF" w14:textId="72B48C8E" w:rsidR="00AC2F67" w:rsidRDefault="00AC2F67" w:rsidP="00AC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</w:rPr>
      </w:pPr>
      <w:r>
        <w:rPr>
          <w:iCs/>
        </w:rPr>
        <w:t>II. What is the reason for the manner of God’s revelation of the Law?</w:t>
      </w:r>
    </w:p>
    <w:p w14:paraId="720CAE95" w14:textId="77777777" w:rsidR="00AC2F67" w:rsidRPr="00DD769C" w:rsidRDefault="00AC2F67" w:rsidP="00AC2F67">
      <w:pPr>
        <w:rPr>
          <w:b/>
          <w:bCs/>
          <w:iCs/>
          <w:u w:val="single"/>
        </w:rPr>
      </w:pPr>
      <w:r w:rsidRPr="00DD769C">
        <w:rPr>
          <w:b/>
          <w:bCs/>
          <w:iCs/>
          <w:u w:val="single"/>
        </w:rPr>
        <w:t>I. What is the setting in which God brought the Ten?</w:t>
      </w:r>
    </w:p>
    <w:p w14:paraId="6B927D4B" w14:textId="77777777" w:rsidR="00AC2F67" w:rsidRPr="0001291E" w:rsidRDefault="00AC2F67" w:rsidP="00AC2F67">
      <w:r>
        <w:rPr>
          <w:b/>
          <w:bCs/>
          <w:iCs/>
        </w:rPr>
        <w:t>A</w:t>
      </w:r>
      <w:r w:rsidRPr="00617839">
        <w:rPr>
          <w:b/>
          <w:bCs/>
          <w:iCs/>
        </w:rPr>
        <w:t xml:space="preserve">. It was a </w:t>
      </w:r>
      <w:r w:rsidRPr="00617839">
        <w:rPr>
          <w:b/>
          <w:bCs/>
          <w:i/>
        </w:rPr>
        <w:t>gracious setting</w:t>
      </w:r>
      <w:r>
        <w:t xml:space="preserve"> … does that seem a little startling?</w:t>
      </w:r>
    </w:p>
    <w:p w14:paraId="6DDD8720" w14:textId="77777777" w:rsidR="00AC2F67" w:rsidRDefault="00AC2F67" w:rsidP="00AC2F67">
      <w:pPr>
        <w:rPr>
          <w:iCs/>
        </w:rPr>
      </w:pPr>
      <w:r>
        <w:rPr>
          <w:iCs/>
        </w:rPr>
        <w:t xml:space="preserve">      1. The TEN are framed in context of GRACE </w:t>
      </w:r>
    </w:p>
    <w:p w14:paraId="6695D195" w14:textId="0F1AE840" w:rsidR="00AC2F67" w:rsidRDefault="00AC2F67" w:rsidP="00AC2F67">
      <w:pPr>
        <w:rPr>
          <w:iCs/>
        </w:rPr>
      </w:pPr>
      <w:r>
        <w:rPr>
          <w:iCs/>
        </w:rPr>
        <w:tab/>
        <w:t xml:space="preserve">a. Ex. 1-19 recounts the LORD’s gracious dealings </w:t>
      </w:r>
    </w:p>
    <w:p w14:paraId="06AD1CA7" w14:textId="77777777" w:rsidR="00AC2F67" w:rsidRDefault="00AC2F67" w:rsidP="00AC2F67">
      <w:pPr>
        <w:rPr>
          <w:i/>
        </w:rPr>
      </w:pPr>
      <w:r>
        <w:rPr>
          <w:iCs/>
        </w:rPr>
        <w:tab/>
      </w:r>
      <w:r>
        <w:rPr>
          <w:iCs/>
        </w:rPr>
        <w:tab/>
        <w:t>● Ex. 4:22</w:t>
      </w:r>
      <w:r>
        <w:rPr>
          <w:iCs/>
        </w:rPr>
        <w:t xml:space="preserve">; </w:t>
      </w:r>
      <w:r>
        <w:rPr>
          <w:iCs/>
        </w:rPr>
        <w:t>19:4</w:t>
      </w:r>
      <w:r>
        <w:rPr>
          <w:iCs/>
        </w:rPr>
        <w:t>, 5</w:t>
      </w:r>
    </w:p>
    <w:p w14:paraId="7EC96454" w14:textId="77777777" w:rsidR="00AC2F67" w:rsidRDefault="00AC2F67" w:rsidP="00AC2F67">
      <w:pPr>
        <w:rPr>
          <w:i/>
        </w:rPr>
      </w:pPr>
    </w:p>
    <w:p w14:paraId="723093C1" w14:textId="77777777" w:rsidR="00AC2F67" w:rsidRDefault="00AC2F67" w:rsidP="00AC2F67">
      <w:pPr>
        <w:rPr>
          <w:iCs/>
        </w:rPr>
      </w:pPr>
      <w:r>
        <w:rPr>
          <w:i/>
        </w:rPr>
        <w:tab/>
      </w:r>
      <w:r>
        <w:rPr>
          <w:iCs/>
        </w:rPr>
        <w:t xml:space="preserve">b. these facts </w:t>
      </w:r>
      <w:r>
        <w:rPr>
          <w:iCs/>
        </w:rPr>
        <w:t xml:space="preserve">are </w:t>
      </w:r>
      <w:r w:rsidRPr="00AC2F67">
        <w:rPr>
          <w:iCs/>
        </w:rPr>
        <w:t xml:space="preserve">humbling </w:t>
      </w:r>
      <w:r>
        <w:rPr>
          <w:iCs/>
        </w:rPr>
        <w:t xml:space="preserve">and </w:t>
      </w:r>
      <w:r w:rsidRPr="00AC2F67">
        <w:rPr>
          <w:iCs/>
        </w:rPr>
        <w:t xml:space="preserve">to be remembered </w:t>
      </w:r>
    </w:p>
    <w:p w14:paraId="1E5996C0" w14:textId="4FEB36BB" w:rsidR="00AC2F67" w:rsidRPr="00E97539" w:rsidRDefault="00AC2F67" w:rsidP="00AC2F67">
      <w:pPr>
        <w:rPr>
          <w:i/>
        </w:rPr>
      </w:pPr>
      <w:r>
        <w:rPr>
          <w:iCs/>
        </w:rPr>
        <w:tab/>
      </w:r>
      <w:r>
        <w:rPr>
          <w:iCs/>
        </w:rPr>
        <w:tab/>
        <w:t xml:space="preserve">● Eph. 2:1-10; </w:t>
      </w:r>
      <w:r>
        <w:rPr>
          <w:iCs/>
        </w:rPr>
        <w:t>1 Pet. 2:9</w:t>
      </w:r>
    </w:p>
    <w:p w14:paraId="3E23FE83" w14:textId="77777777" w:rsidR="00AC2F67" w:rsidRDefault="00AC2F67" w:rsidP="00AC2F67">
      <w:pPr>
        <w:rPr>
          <w:iCs/>
        </w:rPr>
      </w:pPr>
    </w:p>
    <w:p w14:paraId="6DF90C47" w14:textId="57ABB269" w:rsidR="00AC2F67" w:rsidRPr="00AC2F67" w:rsidRDefault="00AC2F67" w:rsidP="00AC2F67">
      <w:pPr>
        <w:rPr>
          <w:iCs/>
        </w:rPr>
      </w:pPr>
      <w:r>
        <w:rPr>
          <w:iCs/>
        </w:rPr>
        <w:t xml:space="preserve">      2. It is </w:t>
      </w:r>
      <w:r>
        <w:rPr>
          <w:iCs/>
        </w:rPr>
        <w:t xml:space="preserve">grace-setting of the </w:t>
      </w:r>
      <w:r w:rsidRPr="00AC2F67">
        <w:rPr>
          <w:iCs/>
        </w:rPr>
        <w:t xml:space="preserve">TEN </w:t>
      </w:r>
      <w:r>
        <w:rPr>
          <w:iCs/>
        </w:rPr>
        <w:t xml:space="preserve">is crucial </w:t>
      </w:r>
    </w:p>
    <w:p w14:paraId="1E64B6C4" w14:textId="153D8C16" w:rsidR="00AC2F67" w:rsidRDefault="00AC2F67" w:rsidP="00AC2F67">
      <w:pPr>
        <w:rPr>
          <w:iCs/>
        </w:rPr>
      </w:pPr>
      <w:r>
        <w:rPr>
          <w:i/>
        </w:rPr>
        <w:tab/>
      </w:r>
      <w:r>
        <w:rPr>
          <w:iCs/>
        </w:rPr>
        <w:t xml:space="preserve">a. </w:t>
      </w:r>
      <w:r>
        <w:rPr>
          <w:iCs/>
        </w:rPr>
        <w:t xml:space="preserve">the </w:t>
      </w:r>
      <w:r>
        <w:rPr>
          <w:iCs/>
        </w:rPr>
        <w:t xml:space="preserve">TEN are </w:t>
      </w:r>
      <w:r w:rsidRPr="00AC2F67">
        <w:rPr>
          <w:b/>
          <w:iCs/>
          <w:u w:val="single"/>
        </w:rPr>
        <w:t>not</w:t>
      </w:r>
      <w:r>
        <w:rPr>
          <w:iCs/>
        </w:rPr>
        <w:t xml:space="preserve"> </w:t>
      </w:r>
      <w:r>
        <w:rPr>
          <w:iCs/>
        </w:rPr>
        <w:t xml:space="preserve">the way of life like it was for Adam </w:t>
      </w:r>
    </w:p>
    <w:p w14:paraId="7533F58B" w14:textId="2AAD3154" w:rsidR="00AC2F67" w:rsidRPr="00AC2F67" w:rsidRDefault="00AC2F67" w:rsidP="00AC2F67">
      <w:pPr>
        <w:rPr>
          <w:i/>
        </w:rPr>
      </w:pPr>
      <w:r>
        <w:rPr>
          <w:iCs/>
        </w:rPr>
        <w:tab/>
      </w:r>
      <w:r>
        <w:rPr>
          <w:iCs/>
        </w:rPr>
        <w:tab/>
        <w:t xml:space="preserve">● the Law is </w:t>
      </w:r>
      <w:r>
        <w:rPr>
          <w:i/>
        </w:rPr>
        <w:t xml:space="preserve">source of knowledge of sin </w:t>
      </w:r>
      <w:r>
        <w:rPr>
          <w:iCs/>
        </w:rPr>
        <w:t xml:space="preserve">but not of </w:t>
      </w:r>
      <w:r>
        <w:rPr>
          <w:i/>
        </w:rPr>
        <w:t xml:space="preserve">salvation </w:t>
      </w:r>
    </w:p>
    <w:p w14:paraId="655F31B3" w14:textId="77777777" w:rsidR="00AC2F67" w:rsidRDefault="00AC2F67" w:rsidP="00AC2F67">
      <w:pPr>
        <w:rPr>
          <w:iCs/>
        </w:rPr>
      </w:pPr>
    </w:p>
    <w:p w14:paraId="4FD05A40" w14:textId="54D091F8" w:rsidR="00AC2F67" w:rsidRDefault="00AC2F67" w:rsidP="00AC2F67">
      <w:pPr>
        <w:rPr>
          <w:b/>
          <w:i/>
        </w:rPr>
      </w:pPr>
      <w:r>
        <w:rPr>
          <w:i/>
        </w:rPr>
        <w:tab/>
      </w:r>
      <w:r>
        <w:rPr>
          <w:iCs/>
        </w:rPr>
        <w:t xml:space="preserve">c. </w:t>
      </w:r>
      <w:r>
        <w:rPr>
          <w:iCs/>
        </w:rPr>
        <w:t xml:space="preserve">the </w:t>
      </w:r>
      <w:r>
        <w:rPr>
          <w:iCs/>
        </w:rPr>
        <w:t xml:space="preserve">TEN are </w:t>
      </w:r>
      <w:r>
        <w:rPr>
          <w:i/>
        </w:rPr>
        <w:t xml:space="preserve">the way of life </w:t>
      </w:r>
      <w:r>
        <w:rPr>
          <w:i/>
        </w:rPr>
        <w:t xml:space="preserve">for the </w:t>
      </w:r>
      <w:r>
        <w:rPr>
          <w:b/>
          <w:i/>
        </w:rPr>
        <w:t xml:space="preserve">saved </w:t>
      </w:r>
    </w:p>
    <w:p w14:paraId="607CB1FB" w14:textId="77777777" w:rsidR="00AC2F67" w:rsidRPr="009C5649" w:rsidRDefault="00AC2F67" w:rsidP="00AC2F67">
      <w:pPr>
        <w:rPr>
          <w:i/>
        </w:rPr>
      </w:pPr>
    </w:p>
    <w:p w14:paraId="07232BEF" w14:textId="77777777" w:rsidR="00AC2F67" w:rsidRPr="00617839" w:rsidRDefault="00AC2F67" w:rsidP="00AC2F67">
      <w:pPr>
        <w:rPr>
          <w:b/>
          <w:bCs/>
          <w:i/>
        </w:rPr>
      </w:pPr>
      <w:r>
        <w:rPr>
          <w:b/>
          <w:bCs/>
          <w:iCs/>
        </w:rPr>
        <w:t>B</w:t>
      </w:r>
      <w:r w:rsidRPr="00617839">
        <w:rPr>
          <w:b/>
          <w:bCs/>
          <w:iCs/>
        </w:rPr>
        <w:t xml:space="preserve">. It was a </w:t>
      </w:r>
      <w:r w:rsidRPr="00617839">
        <w:rPr>
          <w:b/>
          <w:bCs/>
          <w:i/>
        </w:rPr>
        <w:t xml:space="preserve">covenantal setting </w:t>
      </w:r>
    </w:p>
    <w:p w14:paraId="6B592BC4" w14:textId="77777777" w:rsidR="00AC2F67" w:rsidRDefault="00AC2F67" w:rsidP="00AC2F67">
      <w:pPr>
        <w:rPr>
          <w:iCs/>
        </w:rPr>
      </w:pPr>
      <w:r>
        <w:rPr>
          <w:iCs/>
        </w:rPr>
        <w:t xml:space="preserve">       1.  All God’s doings with Israel were </w:t>
      </w:r>
      <w:r>
        <w:rPr>
          <w:i/>
        </w:rPr>
        <w:t>covenantal</w:t>
      </w:r>
      <w:r>
        <w:rPr>
          <w:iCs/>
        </w:rPr>
        <w:t xml:space="preserve">: ex. 2:24-25, Deut 7:8 </w:t>
      </w:r>
    </w:p>
    <w:p w14:paraId="56F0E408" w14:textId="77777777" w:rsidR="00AC2F67" w:rsidRDefault="00AC2F67" w:rsidP="00AC2F67">
      <w:pPr>
        <w:rPr>
          <w:iCs/>
        </w:rPr>
      </w:pPr>
      <w:r>
        <w:rPr>
          <w:iCs/>
        </w:rPr>
        <w:tab/>
        <w:t xml:space="preserve">a. God has always related to mankind in </w:t>
      </w:r>
      <w:r>
        <w:rPr>
          <w:i/>
        </w:rPr>
        <w:t xml:space="preserve">a covenantal way </w:t>
      </w:r>
    </w:p>
    <w:p w14:paraId="5B86B5FE" w14:textId="02E9A323" w:rsidR="00AC2F67" w:rsidRDefault="00AC2F67" w:rsidP="00AC2F67">
      <w:pPr>
        <w:rPr>
          <w:iCs/>
        </w:rPr>
      </w:pPr>
    </w:p>
    <w:p w14:paraId="1DE997CC" w14:textId="77777777" w:rsidR="00AC2F67" w:rsidRDefault="00AC2F67" w:rsidP="00AC2F67">
      <w:pPr>
        <w:rPr>
          <w:iCs/>
        </w:rPr>
      </w:pPr>
      <w:r>
        <w:rPr>
          <w:iCs/>
        </w:rPr>
        <w:tab/>
        <w:t xml:space="preserve">b. God sought their willing </w:t>
      </w:r>
      <w:r w:rsidRPr="00AC2F67">
        <w:rPr>
          <w:b/>
          <w:bCs/>
          <w:iCs/>
        </w:rPr>
        <w:t>consent</w:t>
      </w:r>
      <w:r>
        <w:rPr>
          <w:iCs/>
        </w:rPr>
        <w:t xml:space="preserve"> to the covenant (Ex. 19:5-6)</w:t>
      </w:r>
    </w:p>
    <w:p w14:paraId="168F0D59" w14:textId="4BB29ACD" w:rsidR="00AC2F67" w:rsidRDefault="00AC2F67" w:rsidP="00AC2F67">
      <w:pPr>
        <w:rPr>
          <w:iCs/>
        </w:rPr>
      </w:pPr>
      <w:r>
        <w:rPr>
          <w:i/>
        </w:rPr>
        <w:t xml:space="preserve"> </w:t>
      </w:r>
    </w:p>
    <w:p w14:paraId="588ABDBB" w14:textId="7698CC84" w:rsidR="00AC2F67" w:rsidRDefault="00AC2F67" w:rsidP="00AC2F67">
      <w:pPr>
        <w:rPr>
          <w:iCs/>
        </w:rPr>
      </w:pPr>
      <w:r>
        <w:rPr>
          <w:iCs/>
        </w:rPr>
        <w:t xml:space="preserve">       </w:t>
      </w:r>
      <w:r>
        <w:rPr>
          <w:iCs/>
        </w:rPr>
        <w:t>2</w:t>
      </w:r>
      <w:r>
        <w:rPr>
          <w:iCs/>
        </w:rPr>
        <w:t xml:space="preserve">. </w:t>
      </w:r>
      <w:r>
        <w:rPr>
          <w:iCs/>
        </w:rPr>
        <w:t xml:space="preserve">God’s gracious covenant has unique features </w:t>
      </w:r>
    </w:p>
    <w:p w14:paraId="31A2270C" w14:textId="77777777" w:rsidR="00AC2F67" w:rsidRDefault="00AC2F67" w:rsidP="00AC2F67">
      <w:pPr>
        <w:rPr>
          <w:iCs/>
        </w:rPr>
      </w:pPr>
      <w:r>
        <w:rPr>
          <w:iCs/>
        </w:rPr>
        <w:tab/>
        <w:t>a</w:t>
      </w:r>
      <w:r w:rsidRPr="006A7E44">
        <w:rPr>
          <w:b/>
          <w:bCs/>
          <w:iCs/>
        </w:rPr>
        <w:t>. it is unequal</w:t>
      </w:r>
      <w:r>
        <w:rPr>
          <w:iCs/>
        </w:rPr>
        <w:t xml:space="preserve">: </w:t>
      </w:r>
      <w:r>
        <w:rPr>
          <w:i/>
        </w:rPr>
        <w:t xml:space="preserve">holy God in covenant with unholy people </w:t>
      </w:r>
      <w:r>
        <w:rPr>
          <w:iCs/>
        </w:rPr>
        <w:tab/>
      </w:r>
    </w:p>
    <w:p w14:paraId="62F2D109" w14:textId="77777777" w:rsidR="00AC2F67" w:rsidRDefault="00AC2F67" w:rsidP="00AC2F67">
      <w:pPr>
        <w:rPr>
          <w:iCs/>
        </w:rPr>
      </w:pPr>
    </w:p>
    <w:p w14:paraId="29FE12CA" w14:textId="34C0C92F" w:rsidR="00AC2F67" w:rsidRPr="0042140C" w:rsidRDefault="00AC2F67" w:rsidP="00AC2F67">
      <w:pPr>
        <w:rPr>
          <w:iCs/>
        </w:rPr>
      </w:pPr>
      <w:r>
        <w:rPr>
          <w:i/>
        </w:rPr>
        <w:t xml:space="preserve"> </w:t>
      </w:r>
    </w:p>
    <w:p w14:paraId="13239718" w14:textId="77777777" w:rsidR="00AC2F67" w:rsidRDefault="00AC2F67" w:rsidP="00AC2F67">
      <w:pPr>
        <w:rPr>
          <w:iCs/>
        </w:rPr>
      </w:pPr>
      <w:r>
        <w:rPr>
          <w:iCs/>
        </w:rPr>
        <w:tab/>
        <w:t>b</w:t>
      </w:r>
      <w:r w:rsidRPr="006A7E44">
        <w:rPr>
          <w:b/>
          <w:bCs/>
          <w:iCs/>
        </w:rPr>
        <w:t>. it is one-sided</w:t>
      </w:r>
    </w:p>
    <w:p w14:paraId="576820AD" w14:textId="77777777" w:rsidR="00AC2F67" w:rsidRDefault="00AC2F67" w:rsidP="00AC2F67">
      <w:pPr>
        <w:rPr>
          <w:iCs/>
        </w:rPr>
      </w:pPr>
      <w:r>
        <w:rPr>
          <w:iCs/>
        </w:rPr>
        <w:tab/>
      </w:r>
      <w:r>
        <w:rPr>
          <w:iCs/>
        </w:rPr>
        <w:tab/>
        <w:t xml:space="preserve">● not only in the </w:t>
      </w:r>
      <w:r>
        <w:rPr>
          <w:i/>
        </w:rPr>
        <w:t xml:space="preserve">establishing of it </w:t>
      </w:r>
      <w:r>
        <w:rPr>
          <w:iCs/>
        </w:rPr>
        <w:t xml:space="preserve">but in </w:t>
      </w:r>
      <w:r>
        <w:rPr>
          <w:i/>
        </w:rPr>
        <w:t xml:space="preserve">execution </w:t>
      </w:r>
    </w:p>
    <w:p w14:paraId="7184A3E6" w14:textId="77777777" w:rsidR="00AC2F67" w:rsidRDefault="00AC2F67" w:rsidP="00AC2F67">
      <w:pPr>
        <w:rPr>
          <w:iCs/>
        </w:rPr>
      </w:pPr>
    </w:p>
    <w:p w14:paraId="2E6B1E3B" w14:textId="77777777" w:rsidR="00AC2F67" w:rsidRDefault="00AC2F67" w:rsidP="00AC2F67">
      <w:pPr>
        <w:rPr>
          <w:iCs/>
        </w:rPr>
      </w:pPr>
    </w:p>
    <w:p w14:paraId="52B83B6A" w14:textId="089099DB" w:rsidR="00AC2F67" w:rsidRDefault="00AC2F67" w:rsidP="00AC2F67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Cs/>
        </w:rPr>
        <w:t xml:space="preserve">c. </w:t>
      </w:r>
      <w:r w:rsidRPr="006A7E44">
        <w:rPr>
          <w:b/>
          <w:bCs/>
          <w:iCs/>
        </w:rPr>
        <w:t xml:space="preserve">it is </w:t>
      </w:r>
      <w:r w:rsidRPr="006A7E44">
        <w:rPr>
          <w:b/>
          <w:bCs/>
          <w:i/>
        </w:rPr>
        <w:t>grace-based</w:t>
      </w:r>
      <w:r>
        <w:rPr>
          <w:iCs/>
        </w:rPr>
        <w:t xml:space="preserve"> instead of </w:t>
      </w:r>
      <w:r>
        <w:rPr>
          <w:i/>
        </w:rPr>
        <w:t xml:space="preserve">works-based </w:t>
      </w:r>
    </w:p>
    <w:p w14:paraId="1342CCD2" w14:textId="77777777" w:rsidR="00AC2F67" w:rsidRDefault="00AC2F67" w:rsidP="00AC2F67">
      <w:pPr>
        <w:rPr>
          <w:iCs/>
        </w:rPr>
      </w:pPr>
    </w:p>
    <w:p w14:paraId="2E0D4BB6" w14:textId="77777777" w:rsidR="00AC2F67" w:rsidRDefault="00AC2F67" w:rsidP="00AC2F67">
      <w:pPr>
        <w:rPr>
          <w:iCs/>
        </w:rPr>
      </w:pPr>
    </w:p>
    <w:p w14:paraId="42400E33" w14:textId="09A94672" w:rsidR="00AC2F67" w:rsidRPr="00FD26F1" w:rsidRDefault="00AC2F67" w:rsidP="00AC2F67">
      <w:pPr>
        <w:rPr>
          <w:iCs/>
        </w:rPr>
      </w:pPr>
      <w:r>
        <w:rPr>
          <w:iCs/>
        </w:rPr>
        <w:t xml:space="preserve"> </w:t>
      </w:r>
      <w:r w:rsidRPr="00FD26F1">
        <w:rPr>
          <w:iCs/>
        </w:rPr>
        <w:t xml:space="preserve">      </w:t>
      </w:r>
      <w:r>
        <w:rPr>
          <w:iCs/>
        </w:rPr>
        <w:t>3</w:t>
      </w:r>
      <w:r w:rsidRPr="00FD26F1">
        <w:rPr>
          <w:iCs/>
        </w:rPr>
        <w:t xml:space="preserve">. What significance does all this have for the NT people of God? </w:t>
      </w:r>
    </w:p>
    <w:p w14:paraId="2E6D8DED" w14:textId="77777777" w:rsidR="00AC2F67" w:rsidRDefault="00AC2F67" w:rsidP="00AC2F67">
      <w:pPr>
        <w:rPr>
          <w:iCs/>
        </w:rPr>
      </w:pPr>
      <w:r>
        <w:rPr>
          <w:i/>
        </w:rPr>
        <w:tab/>
      </w:r>
      <w:r>
        <w:rPr>
          <w:iCs/>
        </w:rPr>
        <w:t>a. God’s Church lives out of the same Covenant today</w:t>
      </w:r>
    </w:p>
    <w:p w14:paraId="3BEA76F1" w14:textId="77777777" w:rsidR="00AC2F67" w:rsidRDefault="00AC2F67" w:rsidP="00AC2F67">
      <w:pPr>
        <w:rPr>
          <w:iCs/>
        </w:rPr>
      </w:pPr>
      <w:r>
        <w:rPr>
          <w:iCs/>
        </w:rPr>
        <w:tab/>
      </w:r>
      <w:r>
        <w:rPr>
          <w:iCs/>
        </w:rPr>
        <w:tab/>
        <w:t>● see Acts 2:39 – Gal. 3:29 – 4:28 – Rom. 11</w:t>
      </w:r>
    </w:p>
    <w:p w14:paraId="288BC2E8" w14:textId="77777777" w:rsidR="00025203" w:rsidRDefault="00025203" w:rsidP="00AC2F67">
      <w:pPr>
        <w:rPr>
          <w:iCs/>
        </w:rPr>
      </w:pPr>
    </w:p>
    <w:p w14:paraId="4E9C10DF" w14:textId="6D65426A" w:rsidR="00025203" w:rsidRPr="006C02B6" w:rsidRDefault="00025203" w:rsidP="00025203">
      <w:pPr>
        <w:rPr>
          <w:i/>
        </w:rPr>
      </w:pPr>
      <w:r>
        <w:rPr>
          <w:iCs/>
        </w:rPr>
        <w:tab/>
        <w:t xml:space="preserve">b. if the same covenant, then the same Law is valid also </w:t>
      </w:r>
    </w:p>
    <w:p w14:paraId="6DBB8D7D" w14:textId="4B21F178" w:rsidR="00AC2F67" w:rsidRPr="006C02B6" w:rsidRDefault="00AC2F67" w:rsidP="00AC2F67">
      <w:pPr>
        <w:rPr>
          <w:b/>
          <w:bCs/>
          <w:iCs/>
          <w:u w:val="single"/>
        </w:rPr>
      </w:pPr>
      <w:r w:rsidRPr="006C02B6">
        <w:rPr>
          <w:b/>
          <w:bCs/>
          <w:iCs/>
          <w:u w:val="single"/>
        </w:rPr>
        <w:lastRenderedPageBreak/>
        <w:t xml:space="preserve">II What is the reason </w:t>
      </w:r>
      <w:r w:rsidR="0069167D">
        <w:rPr>
          <w:b/>
          <w:bCs/>
          <w:iCs/>
          <w:u w:val="single"/>
        </w:rPr>
        <w:t>the way</w:t>
      </w:r>
      <w:r w:rsidR="00025203">
        <w:rPr>
          <w:b/>
          <w:bCs/>
          <w:iCs/>
          <w:u w:val="single"/>
        </w:rPr>
        <w:t xml:space="preserve"> </w:t>
      </w:r>
      <w:bookmarkStart w:id="0" w:name="_GoBack"/>
      <w:bookmarkEnd w:id="0"/>
      <w:r w:rsidRPr="006C02B6">
        <w:rPr>
          <w:b/>
          <w:bCs/>
          <w:iCs/>
          <w:u w:val="single"/>
        </w:rPr>
        <w:t xml:space="preserve">God proclaimed the TEN </w:t>
      </w:r>
    </w:p>
    <w:p w14:paraId="4F2FEB05" w14:textId="77777777" w:rsidR="00AC2F67" w:rsidRPr="00025203" w:rsidRDefault="00AC2F67" w:rsidP="00AC2F67">
      <w:pPr>
        <w:rPr>
          <w:iCs/>
        </w:rPr>
      </w:pPr>
      <w:r w:rsidRPr="00025203">
        <w:rPr>
          <w:iCs/>
        </w:rPr>
        <w:t xml:space="preserve">A. It was a solemn setting  </w:t>
      </w:r>
    </w:p>
    <w:p w14:paraId="39411182" w14:textId="396882AE" w:rsidR="00025203" w:rsidRDefault="00AC2F67" w:rsidP="00025203">
      <w:pPr>
        <w:rPr>
          <w:iCs/>
        </w:rPr>
      </w:pPr>
      <w:r>
        <w:rPr>
          <w:iCs/>
        </w:rPr>
        <w:t xml:space="preserve">      1. </w:t>
      </w:r>
      <w:r w:rsidR="00025203">
        <w:rPr>
          <w:iCs/>
        </w:rPr>
        <w:t xml:space="preserve">Scripture celebrates as majestic: Ps. 68:17; Heb. 12:12; Deut. 4:33 </w:t>
      </w:r>
    </w:p>
    <w:p w14:paraId="796A1284" w14:textId="77777777" w:rsidR="00025203" w:rsidRPr="00E77D3B" w:rsidRDefault="00025203" w:rsidP="00025203">
      <w:pPr>
        <w:rPr>
          <w:i/>
        </w:rPr>
      </w:pPr>
    </w:p>
    <w:p w14:paraId="5552DF98" w14:textId="1FC58836" w:rsidR="00AC2F67" w:rsidRDefault="00AC2F67" w:rsidP="00AC2F67">
      <w:pPr>
        <w:ind w:left="720"/>
        <w:rPr>
          <w:i/>
        </w:rPr>
      </w:pPr>
    </w:p>
    <w:p w14:paraId="67589B84" w14:textId="034A582E" w:rsidR="00AC2F67" w:rsidRDefault="00025203" w:rsidP="00AC2F67">
      <w:pPr>
        <w:rPr>
          <w:iCs/>
        </w:rPr>
      </w:pPr>
      <w:r>
        <w:rPr>
          <w:iCs/>
        </w:rPr>
        <w:t>B</w:t>
      </w:r>
      <w:r w:rsidR="00AC2F67">
        <w:rPr>
          <w:iCs/>
        </w:rPr>
        <w:t xml:space="preserve">. </w:t>
      </w:r>
      <w:r>
        <w:rPr>
          <w:iCs/>
        </w:rPr>
        <w:t xml:space="preserve">Why so solemn, majestic, awe-inspiring? </w:t>
      </w:r>
    </w:p>
    <w:p w14:paraId="4D52F3DD" w14:textId="181943B2" w:rsidR="00AC2F67" w:rsidRDefault="00AC2F67" w:rsidP="00AC2F67">
      <w:pPr>
        <w:rPr>
          <w:iCs/>
        </w:rPr>
      </w:pPr>
      <w:r>
        <w:rPr>
          <w:iCs/>
        </w:rPr>
        <w:t xml:space="preserve">       1. </w:t>
      </w:r>
      <w:r w:rsidR="00025203">
        <w:rPr>
          <w:iCs/>
        </w:rPr>
        <w:t xml:space="preserve">because </w:t>
      </w:r>
      <w:r>
        <w:rPr>
          <w:iCs/>
        </w:rPr>
        <w:t xml:space="preserve">God is now dealing with </w:t>
      </w:r>
      <w:r>
        <w:rPr>
          <w:i/>
        </w:rPr>
        <w:t xml:space="preserve">sinners </w:t>
      </w:r>
      <w:r>
        <w:rPr>
          <w:iCs/>
        </w:rPr>
        <w:t xml:space="preserve">instead of </w:t>
      </w:r>
      <w:r>
        <w:rPr>
          <w:i/>
        </w:rPr>
        <w:t xml:space="preserve">sinless ones </w:t>
      </w:r>
    </w:p>
    <w:p w14:paraId="5FD2D2EA" w14:textId="77777777" w:rsidR="00025203" w:rsidRDefault="00025203" w:rsidP="00AC2F67">
      <w:pPr>
        <w:rPr>
          <w:iCs/>
        </w:rPr>
      </w:pPr>
    </w:p>
    <w:p w14:paraId="27A01D7B" w14:textId="106C167E" w:rsidR="00025203" w:rsidRDefault="00025203" w:rsidP="00AC2F67">
      <w:pPr>
        <w:rPr>
          <w:iCs/>
        </w:rPr>
      </w:pPr>
    </w:p>
    <w:p w14:paraId="1DA7AB75" w14:textId="77777777" w:rsidR="00025203" w:rsidRDefault="00025203" w:rsidP="00AC2F67">
      <w:pPr>
        <w:rPr>
          <w:iCs/>
        </w:rPr>
      </w:pPr>
    </w:p>
    <w:p w14:paraId="17F5ADC1" w14:textId="77777777" w:rsidR="00025203" w:rsidRDefault="00AC2F67" w:rsidP="00AC2F67">
      <w:pPr>
        <w:rPr>
          <w:iCs/>
        </w:rPr>
      </w:pPr>
      <w:r>
        <w:rPr>
          <w:iCs/>
        </w:rPr>
        <w:t xml:space="preserve">       2. </w:t>
      </w:r>
      <w:r w:rsidR="00025203">
        <w:rPr>
          <w:iCs/>
        </w:rPr>
        <w:t xml:space="preserve">because </w:t>
      </w:r>
      <w:r>
        <w:rPr>
          <w:iCs/>
        </w:rPr>
        <w:t xml:space="preserve">God </w:t>
      </w:r>
      <w:r w:rsidR="00025203">
        <w:rPr>
          <w:iCs/>
        </w:rPr>
        <w:t xml:space="preserve">now </w:t>
      </w:r>
      <w:r>
        <w:rPr>
          <w:iCs/>
        </w:rPr>
        <w:t xml:space="preserve">addresses His people </w:t>
      </w:r>
      <w:r>
        <w:rPr>
          <w:i/>
        </w:rPr>
        <w:t xml:space="preserve">dangerous world </w:t>
      </w:r>
      <w:r w:rsidR="00025203">
        <w:rPr>
          <w:iCs/>
        </w:rPr>
        <w:t xml:space="preserve">instead of </w:t>
      </w:r>
    </w:p>
    <w:p w14:paraId="2C937328" w14:textId="47178D0B" w:rsidR="00AC2F67" w:rsidRPr="00025203" w:rsidRDefault="00025203" w:rsidP="00AC2F67">
      <w:pPr>
        <w:rPr>
          <w:iCs/>
        </w:rPr>
      </w:pPr>
      <w:r>
        <w:rPr>
          <w:iCs/>
        </w:rPr>
        <w:tab/>
        <w:t xml:space="preserve">Paradise </w:t>
      </w:r>
    </w:p>
    <w:p w14:paraId="0009A296" w14:textId="77777777" w:rsidR="00025203" w:rsidRDefault="00025203" w:rsidP="00AC2F67">
      <w:pPr>
        <w:rPr>
          <w:iCs/>
        </w:rPr>
      </w:pPr>
    </w:p>
    <w:p w14:paraId="33EDEE74" w14:textId="77777777" w:rsidR="00025203" w:rsidRDefault="00025203" w:rsidP="00AC2F67">
      <w:pPr>
        <w:rPr>
          <w:iCs/>
        </w:rPr>
      </w:pPr>
    </w:p>
    <w:p w14:paraId="7350E9F9" w14:textId="77777777" w:rsidR="00025203" w:rsidRDefault="00025203" w:rsidP="00AC2F67">
      <w:pPr>
        <w:rPr>
          <w:iCs/>
        </w:rPr>
      </w:pPr>
    </w:p>
    <w:p w14:paraId="299EF30B" w14:textId="5E4ED4DD" w:rsidR="00AC2F67" w:rsidRDefault="00AC2F67" w:rsidP="00025203">
      <w:pPr>
        <w:rPr>
          <w:i/>
        </w:rPr>
      </w:pPr>
      <w:r>
        <w:rPr>
          <w:iCs/>
        </w:rPr>
        <w:t xml:space="preserve">       3. </w:t>
      </w:r>
      <w:r w:rsidR="00025203">
        <w:rPr>
          <w:iCs/>
        </w:rPr>
        <w:t xml:space="preserve">because God instantly convinced them of the need of a Mediator </w:t>
      </w:r>
    </w:p>
    <w:p w14:paraId="51DEA903" w14:textId="046E63D4" w:rsidR="00AC2F67" w:rsidRPr="00025203" w:rsidRDefault="00AC2F67" w:rsidP="00AC2F67">
      <w:pPr>
        <w:rPr>
          <w:iCs/>
        </w:rPr>
      </w:pPr>
      <w:r>
        <w:rPr>
          <w:i/>
        </w:rPr>
        <w:tab/>
      </w:r>
      <w:r>
        <w:rPr>
          <w:iCs/>
        </w:rPr>
        <w:t xml:space="preserve">a. see </w:t>
      </w:r>
      <w:r w:rsidRPr="00025203">
        <w:rPr>
          <w:iCs/>
        </w:rPr>
        <w:t>Ex. 20:18</w:t>
      </w:r>
      <w:r w:rsidR="00025203">
        <w:rPr>
          <w:iCs/>
        </w:rPr>
        <w:t xml:space="preserve"> and compare to </w:t>
      </w:r>
      <w:r w:rsidRPr="00025203">
        <w:rPr>
          <w:iCs/>
        </w:rPr>
        <w:t xml:space="preserve">Deut 18:16-18, </w:t>
      </w:r>
    </w:p>
    <w:p w14:paraId="6C2EA71E" w14:textId="77777777" w:rsidR="00025203" w:rsidRDefault="00025203" w:rsidP="00AC2F67">
      <w:pPr>
        <w:rPr>
          <w:iCs/>
        </w:rPr>
      </w:pPr>
    </w:p>
    <w:p w14:paraId="02CEF921" w14:textId="77777777" w:rsidR="00025203" w:rsidRDefault="00025203" w:rsidP="00AC2F67">
      <w:pPr>
        <w:rPr>
          <w:iCs/>
        </w:rPr>
      </w:pPr>
    </w:p>
    <w:p w14:paraId="18A35080" w14:textId="37B1CAEA" w:rsidR="00025203" w:rsidRDefault="00025203" w:rsidP="00AC2F67">
      <w:pPr>
        <w:rPr>
          <w:iCs/>
        </w:rPr>
      </w:pPr>
      <w:r>
        <w:rPr>
          <w:iCs/>
        </w:rPr>
        <w:tab/>
        <w:t xml:space="preserve">b. God’s answer: </w:t>
      </w:r>
      <w:r w:rsidR="0069167D">
        <w:rPr>
          <w:i/>
        </w:rPr>
        <w:t>The</w:t>
      </w:r>
      <w:r>
        <w:rPr>
          <w:i/>
        </w:rPr>
        <w:t xml:space="preserve"> Tabernacle provision </w:t>
      </w:r>
    </w:p>
    <w:p w14:paraId="20E5E88D" w14:textId="51A61A93" w:rsidR="00AC2F67" w:rsidRDefault="00025203" w:rsidP="00025203">
      <w:pPr>
        <w:rPr>
          <w:iCs/>
        </w:rPr>
      </w:pPr>
      <w:r>
        <w:rPr>
          <w:iCs/>
        </w:rPr>
        <w:tab/>
      </w:r>
      <w:r>
        <w:rPr>
          <w:iCs/>
        </w:rPr>
        <w:tab/>
        <w:t>● Ex. 20:24-26; 36</w:t>
      </w:r>
    </w:p>
    <w:p w14:paraId="6C566752" w14:textId="49C6A089" w:rsidR="00025203" w:rsidRDefault="00025203" w:rsidP="00025203">
      <w:pPr>
        <w:rPr>
          <w:iCs/>
        </w:rPr>
      </w:pPr>
    </w:p>
    <w:p w14:paraId="153C0A7F" w14:textId="77777777" w:rsidR="00025203" w:rsidRDefault="00025203" w:rsidP="00025203">
      <w:pPr>
        <w:rPr>
          <w:iCs/>
        </w:rPr>
      </w:pPr>
    </w:p>
    <w:p w14:paraId="64098966" w14:textId="278E32B5" w:rsidR="00025203" w:rsidRPr="00025203" w:rsidRDefault="00025203" w:rsidP="00025203">
      <w:pPr>
        <w:rPr>
          <w:iCs/>
          <w:smallCaps/>
        </w:rPr>
      </w:pPr>
      <w:r w:rsidRPr="0069167D">
        <w:rPr>
          <w:b/>
          <w:iCs/>
        </w:rPr>
        <w:t>Consider in closing</w:t>
      </w:r>
      <w:r w:rsidRPr="00025203">
        <w:rPr>
          <w:iCs/>
          <w:smallCaps/>
        </w:rPr>
        <w:t xml:space="preserve">, </w:t>
      </w:r>
    </w:p>
    <w:p w14:paraId="2B98FF7D" w14:textId="2C77D66D" w:rsidR="00025203" w:rsidRPr="00025203" w:rsidRDefault="00025203" w:rsidP="00025203">
      <w:pPr>
        <w:rPr>
          <w:iCs/>
        </w:rPr>
      </w:pPr>
      <w:r w:rsidRPr="00025203">
        <w:rPr>
          <w:iCs/>
        </w:rPr>
        <w:t xml:space="preserve">A. Jesus: </w:t>
      </w:r>
      <w:r w:rsidRPr="00025203">
        <w:rPr>
          <w:i/>
        </w:rPr>
        <w:t>If ye k</w:t>
      </w:r>
      <w:r>
        <w:rPr>
          <w:i/>
        </w:rPr>
        <w:t>now these things, happy are ye if ye do them</w:t>
      </w:r>
      <w:r>
        <w:rPr>
          <w:iCs/>
        </w:rPr>
        <w:t xml:space="preserve"> (John 13) </w:t>
      </w:r>
    </w:p>
    <w:p w14:paraId="209725D9" w14:textId="0203E538" w:rsidR="00025203" w:rsidRDefault="00025203" w:rsidP="00025203">
      <w:pPr>
        <w:rPr>
          <w:iCs/>
        </w:rPr>
      </w:pPr>
      <w:r>
        <w:rPr>
          <w:iCs/>
        </w:rPr>
        <w:tab/>
        <w:t xml:space="preserve">a. what things are these? </w:t>
      </w:r>
    </w:p>
    <w:p w14:paraId="6A7D361F" w14:textId="747BB431" w:rsidR="00025203" w:rsidRDefault="00025203" w:rsidP="00025203">
      <w:pPr>
        <w:rPr>
          <w:iCs/>
        </w:rPr>
      </w:pPr>
      <w:r>
        <w:rPr>
          <w:iCs/>
        </w:rPr>
        <w:tab/>
      </w:r>
      <w:r>
        <w:rPr>
          <w:iCs/>
        </w:rPr>
        <w:tab/>
        <w:t xml:space="preserve">● to love God to the utmost devotion: </w:t>
      </w:r>
      <w:r>
        <w:rPr>
          <w:i/>
        </w:rPr>
        <w:t xml:space="preserve">the cross! </w:t>
      </w:r>
      <w:r>
        <w:rPr>
          <w:iCs/>
        </w:rPr>
        <w:t xml:space="preserve"> </w:t>
      </w:r>
    </w:p>
    <w:p w14:paraId="3DE588F8" w14:textId="29C46E2F" w:rsidR="00025203" w:rsidRDefault="00025203" w:rsidP="00025203">
      <w:pPr>
        <w:rPr>
          <w:iCs/>
        </w:rPr>
      </w:pPr>
    </w:p>
    <w:p w14:paraId="6FC3BD9D" w14:textId="649D65DE" w:rsidR="00025203" w:rsidRDefault="00025203" w:rsidP="00025203">
      <w:pPr>
        <w:rPr>
          <w:iCs/>
        </w:rPr>
      </w:pPr>
      <w:r>
        <w:rPr>
          <w:iCs/>
        </w:rPr>
        <w:tab/>
      </w:r>
      <w:r>
        <w:rPr>
          <w:iCs/>
        </w:rPr>
        <w:tab/>
        <w:t xml:space="preserve">● to love your neighbors to the lowest level: </w:t>
      </w:r>
      <w:r>
        <w:rPr>
          <w:i/>
        </w:rPr>
        <w:t xml:space="preserve">wash feet! </w:t>
      </w:r>
      <w:r>
        <w:rPr>
          <w:iCs/>
        </w:rPr>
        <w:t xml:space="preserve"> </w:t>
      </w:r>
    </w:p>
    <w:p w14:paraId="0559DD21" w14:textId="6384F62E" w:rsidR="00025203" w:rsidRDefault="00025203" w:rsidP="00025203">
      <w:pPr>
        <w:rPr>
          <w:iCs/>
        </w:rPr>
      </w:pPr>
    </w:p>
    <w:p w14:paraId="15DC20D0" w14:textId="74EC1A03" w:rsidR="00025203" w:rsidRPr="0069167D" w:rsidRDefault="00025203" w:rsidP="00025203">
      <w:pPr>
        <w:jc w:val="center"/>
        <w:rPr>
          <w:b/>
          <w:iCs/>
          <w:smallCaps/>
          <w:u w:val="single"/>
        </w:rPr>
      </w:pPr>
      <w:r w:rsidRPr="0069167D">
        <w:rPr>
          <w:b/>
          <w:iCs/>
          <w:smallCaps/>
          <w:u w:val="single"/>
        </w:rPr>
        <w:t xml:space="preserve">Truth-Sayings about the Law </w:t>
      </w:r>
    </w:p>
    <w:p w14:paraId="10259232" w14:textId="77777777" w:rsidR="0069167D" w:rsidRDefault="0069167D" w:rsidP="00025203">
      <w:pPr>
        <w:jc w:val="center"/>
        <w:rPr>
          <w:iCs/>
        </w:rPr>
      </w:pPr>
      <w:r>
        <w:rPr>
          <w:iCs/>
        </w:rPr>
        <w:t xml:space="preserve">God’s law is now used to reveal sin, not to remove it. </w:t>
      </w:r>
    </w:p>
    <w:p w14:paraId="61807B31" w14:textId="0E70958A" w:rsidR="00025203" w:rsidRDefault="0069167D" w:rsidP="00025203">
      <w:pPr>
        <w:jc w:val="center"/>
        <w:rPr>
          <w:iCs/>
        </w:rPr>
      </w:pPr>
      <w:r>
        <w:rPr>
          <w:iCs/>
        </w:rPr>
        <w:t xml:space="preserve">It is to break us while the Gospel is the oil to cure us. </w:t>
      </w:r>
    </w:p>
    <w:p w14:paraId="3F3DAA73" w14:textId="3BC0DBE4" w:rsidR="0069167D" w:rsidRDefault="0069167D" w:rsidP="00025203">
      <w:pPr>
        <w:jc w:val="center"/>
        <w:rPr>
          <w:iCs/>
        </w:rPr>
      </w:pPr>
    </w:p>
    <w:p w14:paraId="379E7B85" w14:textId="59D884C6" w:rsidR="0069167D" w:rsidRDefault="0069167D" w:rsidP="00025203">
      <w:pPr>
        <w:jc w:val="center"/>
        <w:rPr>
          <w:iCs/>
        </w:rPr>
      </w:pPr>
      <w:r>
        <w:rPr>
          <w:iCs/>
        </w:rPr>
        <w:t xml:space="preserve">The Law sends us to the Gospel, that we may be justified. </w:t>
      </w:r>
    </w:p>
    <w:p w14:paraId="1F078DDA" w14:textId="77777777" w:rsidR="0069167D" w:rsidRDefault="0069167D" w:rsidP="00025203">
      <w:pPr>
        <w:jc w:val="center"/>
        <w:rPr>
          <w:iCs/>
        </w:rPr>
      </w:pPr>
      <w:r>
        <w:rPr>
          <w:iCs/>
        </w:rPr>
        <w:t xml:space="preserve">The Gospel sends us to the law again to enquire what is our duty, </w:t>
      </w:r>
    </w:p>
    <w:p w14:paraId="70C07E29" w14:textId="7FD9B68A" w:rsidR="0069167D" w:rsidRDefault="0069167D" w:rsidP="00025203">
      <w:pPr>
        <w:jc w:val="center"/>
        <w:rPr>
          <w:iCs/>
        </w:rPr>
      </w:pPr>
      <w:r>
        <w:rPr>
          <w:iCs/>
        </w:rPr>
        <w:t xml:space="preserve">being justified. (S. Bolton) </w:t>
      </w:r>
    </w:p>
    <w:p w14:paraId="5E3CBDDF" w14:textId="5B4D0A06" w:rsidR="0069167D" w:rsidRDefault="0069167D" w:rsidP="00025203">
      <w:pPr>
        <w:jc w:val="center"/>
        <w:rPr>
          <w:iCs/>
        </w:rPr>
      </w:pPr>
    </w:p>
    <w:p w14:paraId="25AF939D" w14:textId="77777777" w:rsidR="0069167D" w:rsidRDefault="0069167D" w:rsidP="00025203">
      <w:pPr>
        <w:jc w:val="center"/>
        <w:rPr>
          <w:iCs/>
        </w:rPr>
      </w:pPr>
      <w:r>
        <w:rPr>
          <w:iCs/>
        </w:rPr>
        <w:t xml:space="preserve">When the Law is written on our heart, </w:t>
      </w:r>
    </w:p>
    <w:p w14:paraId="3586653E" w14:textId="5BBEA4BB" w:rsidR="0069167D" w:rsidRDefault="0069167D" w:rsidP="00025203">
      <w:pPr>
        <w:jc w:val="center"/>
        <w:rPr>
          <w:iCs/>
        </w:rPr>
      </w:pPr>
      <w:r>
        <w:rPr>
          <w:iCs/>
        </w:rPr>
        <w:t xml:space="preserve">our duty will be our delight. (M. Henry) </w:t>
      </w:r>
    </w:p>
    <w:p w14:paraId="3BC28AB4" w14:textId="314FDD07" w:rsidR="0069167D" w:rsidRDefault="0069167D" w:rsidP="00025203">
      <w:pPr>
        <w:jc w:val="center"/>
        <w:rPr>
          <w:iCs/>
        </w:rPr>
      </w:pPr>
    </w:p>
    <w:p w14:paraId="5FDF33E0" w14:textId="512A9D02" w:rsidR="0069167D" w:rsidRDefault="0069167D" w:rsidP="00025203">
      <w:pPr>
        <w:jc w:val="center"/>
        <w:rPr>
          <w:iCs/>
        </w:rPr>
      </w:pPr>
      <w:r>
        <w:rPr>
          <w:iCs/>
        </w:rPr>
        <w:t xml:space="preserve">The Law say ‘Do’ and the Gospel of grace says ‘Done.’ (J. H. Jowett) </w:t>
      </w:r>
    </w:p>
    <w:sectPr w:rsidR="0069167D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67"/>
    <w:rsid w:val="00025203"/>
    <w:rsid w:val="004319D6"/>
    <w:rsid w:val="0069167D"/>
    <w:rsid w:val="007625B6"/>
    <w:rsid w:val="00AC2F67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CEEB"/>
  <w15:chartTrackingRefBased/>
  <w15:docId w15:val="{424E767C-D8A2-4B60-9D05-8E04F937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70DD-F108-4972-AB57-F1402422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28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2019-08-17T00:18:00Z</cp:lastPrinted>
  <dcterms:created xsi:type="dcterms:W3CDTF">2019-08-16T23:51:00Z</dcterms:created>
  <dcterms:modified xsi:type="dcterms:W3CDTF">2019-08-17T00:19:00Z</dcterms:modified>
</cp:coreProperties>
</file>