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B53B" w14:textId="4C5C3CA3" w:rsidR="005E1BCB" w:rsidRPr="005E1BCB" w:rsidRDefault="005E1BCB" w:rsidP="005E1BCB">
      <w:pPr>
        <w:pStyle w:val="sketch"/>
        <w:ind w:left="0" w:right="0"/>
        <w:contextualSpacing/>
        <w:rPr>
          <w:b/>
        </w:rPr>
      </w:pPr>
      <w:bookmarkStart w:id="0" w:name="_GoBack"/>
      <w:bookmarkEnd w:id="0"/>
      <w:r w:rsidRPr="005E1BCB">
        <w:rPr>
          <w:b/>
        </w:rPr>
        <w:t>Scripture:</w:t>
      </w:r>
      <w:r w:rsidRPr="005E1BCB">
        <w:t xml:space="preserve"> </w:t>
      </w:r>
      <w:r>
        <w:tab/>
        <w:t>Ps. 95</w:t>
      </w:r>
      <w:r>
        <w:tab/>
      </w:r>
      <w:r>
        <w:tab/>
      </w:r>
      <w:r>
        <w:tab/>
      </w:r>
      <w:r>
        <w:tab/>
      </w:r>
      <w:r>
        <w:tab/>
      </w:r>
      <w:r w:rsidRPr="005E1BCB">
        <w:rPr>
          <w:b/>
        </w:rPr>
        <w:t>Series on God #14</w:t>
      </w:r>
    </w:p>
    <w:p w14:paraId="32EB82AB" w14:textId="5D224347" w:rsidR="005E1BCB" w:rsidRPr="005E1BCB" w:rsidRDefault="005E1BCB" w:rsidP="005E1BCB">
      <w:pPr>
        <w:pStyle w:val="sketch"/>
        <w:ind w:left="0" w:right="0"/>
        <w:contextualSpacing/>
      </w:pPr>
      <w:r w:rsidRPr="005E1BCB">
        <w:rPr>
          <w:b/>
        </w:rPr>
        <w:t>Singing:</w:t>
      </w:r>
      <w:r>
        <w:t xml:space="preserve"> </w:t>
      </w:r>
      <w:r>
        <w:tab/>
        <w:t xml:space="preserve">279:1-4 – 291:1-3, 7-9 – 236:1-4 – 365:1-4 </w:t>
      </w:r>
      <w:r>
        <w:tab/>
      </w:r>
    </w:p>
    <w:p w14:paraId="018F8963" w14:textId="067BF142" w:rsidR="005E1BCB" w:rsidRDefault="005E1BCB" w:rsidP="005E1BCB">
      <w:pPr>
        <w:pStyle w:val="sketch"/>
        <w:ind w:left="0" w:right="0"/>
        <w:contextualSpacing/>
        <w:rPr>
          <w:u w:val="single"/>
        </w:rPr>
      </w:pPr>
    </w:p>
    <w:p w14:paraId="1934FF96" w14:textId="358DDB68" w:rsidR="005E1BCB" w:rsidRPr="005E1BCB" w:rsidRDefault="005E1BCB" w:rsidP="005E1BCB">
      <w:pPr>
        <w:pStyle w:val="sketch"/>
        <w:ind w:left="0" w:right="0"/>
        <w:contextualSpacing/>
        <w:rPr>
          <w:bCs/>
          <w:i/>
          <w:iCs/>
        </w:rPr>
      </w:pPr>
      <w:r w:rsidRPr="005E1BCB">
        <w:rPr>
          <w:bCs/>
        </w:rPr>
        <w:t>Consider:</w:t>
      </w:r>
      <w:r>
        <w:rPr>
          <w:bCs/>
          <w:i/>
          <w:iCs/>
        </w:rPr>
        <w:t xml:space="preserve"> </w:t>
      </w:r>
      <w:r>
        <w:rPr>
          <w:bCs/>
        </w:rPr>
        <w:t xml:space="preserve">Why do we respect </w:t>
      </w:r>
      <w:r>
        <w:rPr>
          <w:bCs/>
          <w:i/>
          <w:iCs/>
        </w:rPr>
        <w:t xml:space="preserve">fire </w:t>
      </w:r>
      <w:r>
        <w:rPr>
          <w:bCs/>
        </w:rPr>
        <w:t xml:space="preserve">but not </w:t>
      </w:r>
      <w:r>
        <w:rPr>
          <w:bCs/>
          <w:i/>
          <w:iCs/>
        </w:rPr>
        <w:t>God Who is a consuming fire?</w:t>
      </w:r>
    </w:p>
    <w:p w14:paraId="619E3617" w14:textId="77777777" w:rsidR="005E1BCB" w:rsidRPr="005E1BCB" w:rsidRDefault="005E1BCB" w:rsidP="005E1BCB">
      <w:pPr>
        <w:pStyle w:val="sketch"/>
        <w:ind w:left="0" w:right="0"/>
        <w:contextualSpacing/>
        <w:rPr>
          <w:bCs/>
          <w:i/>
          <w:iCs/>
        </w:rPr>
      </w:pPr>
    </w:p>
    <w:p w14:paraId="50621730" w14:textId="4CA2B291" w:rsidR="005E1BCB" w:rsidRPr="005E1BCB" w:rsidRDefault="005E1BCB" w:rsidP="005E1BCB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  <w:rPr>
          <w:b/>
          <w:smallCaps/>
        </w:rPr>
      </w:pPr>
      <w:r w:rsidRPr="005E1BCB">
        <w:rPr>
          <w:b/>
          <w:smallCaps/>
        </w:rPr>
        <w:t xml:space="preserve">God’s Anger (2) </w:t>
      </w:r>
    </w:p>
    <w:p w14:paraId="18A93A06" w14:textId="5FBDB23F" w:rsidR="005E1BCB" w:rsidRPr="005E1BCB" w:rsidRDefault="005E1BCB" w:rsidP="005E1BCB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</w:pPr>
      <w:r w:rsidRPr="005E1BCB">
        <w:t xml:space="preserve">I. The Definition of His </w:t>
      </w:r>
      <w:r w:rsidR="00596012" w:rsidRPr="005E1BCB">
        <w:t>Anger II.</w:t>
      </w:r>
      <w:r w:rsidRPr="005E1BCB">
        <w:t xml:space="preserve"> The contemplation of His anger</w:t>
      </w:r>
    </w:p>
    <w:p w14:paraId="34599A19" w14:textId="04C34FBD" w:rsidR="005E1BCB" w:rsidRPr="005E1BCB" w:rsidRDefault="005E1BCB" w:rsidP="005E1BCB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</w:pPr>
      <w:r w:rsidRPr="005E1BCB">
        <w:t xml:space="preserve">III. The response to His anger </w:t>
      </w:r>
    </w:p>
    <w:p w14:paraId="598CE53A" w14:textId="46232245" w:rsidR="005E1BCB" w:rsidRDefault="005E1BCB" w:rsidP="005E1BCB">
      <w:pPr>
        <w:pStyle w:val="sketch"/>
        <w:ind w:left="0" w:right="0"/>
        <w:contextualSpacing/>
        <w:rPr>
          <w:b/>
          <w:iCs/>
          <w:u w:val="single"/>
        </w:rPr>
      </w:pPr>
      <w:r w:rsidRPr="005E1BCB">
        <w:rPr>
          <w:b/>
          <w:u w:val="single"/>
        </w:rPr>
        <w:t xml:space="preserve">I. </w:t>
      </w:r>
      <w:r w:rsidRPr="005E1BCB">
        <w:rPr>
          <w:b/>
          <w:iCs/>
          <w:u w:val="single"/>
        </w:rPr>
        <w:t xml:space="preserve">Definition if God’s </w:t>
      </w:r>
      <w:r>
        <w:rPr>
          <w:b/>
          <w:iCs/>
          <w:u w:val="single"/>
        </w:rPr>
        <w:t xml:space="preserve">attribute of </w:t>
      </w:r>
      <w:r w:rsidRPr="005E1BCB">
        <w:rPr>
          <w:b/>
          <w:iCs/>
          <w:u w:val="single"/>
        </w:rPr>
        <w:t xml:space="preserve">anger </w:t>
      </w:r>
    </w:p>
    <w:p w14:paraId="409FF828" w14:textId="088E58D2" w:rsidR="005E1BCB" w:rsidRDefault="005E1BCB" w:rsidP="005E1BCB">
      <w:pPr>
        <w:pStyle w:val="sketch"/>
        <w:ind w:left="0" w:right="0"/>
        <w:contextualSpacing/>
      </w:pPr>
      <w:r>
        <w:t xml:space="preserve">A. It is one of His virtues – His glory </w:t>
      </w:r>
    </w:p>
    <w:p w14:paraId="0787257E" w14:textId="77777777" w:rsidR="005E1BCB" w:rsidRDefault="005E1BCB" w:rsidP="005E1BCB">
      <w:pPr>
        <w:pStyle w:val="sketch"/>
        <w:ind w:left="0" w:right="0"/>
        <w:contextualSpacing/>
      </w:pPr>
      <w:r>
        <w:t xml:space="preserve">     1. His anger is His </w:t>
      </w:r>
      <w:r>
        <w:rPr>
          <w:i/>
          <w:iCs/>
        </w:rPr>
        <w:t xml:space="preserve">divine and eternal detestation of all unrighteousness </w:t>
      </w:r>
    </w:p>
    <w:p w14:paraId="6E266D6C" w14:textId="4209B481" w:rsidR="005E1BCB" w:rsidRDefault="005E1BCB" w:rsidP="005E1BCB">
      <w:pPr>
        <w:pStyle w:val="sketch"/>
        <w:ind w:left="0" w:right="0"/>
        <w:contextualSpacing/>
      </w:pPr>
      <w:r>
        <w:tab/>
        <w:t>a. this attribute is as honorable as any other (Ps. 89:15 &amp; 95:11)</w:t>
      </w:r>
    </w:p>
    <w:p w14:paraId="41EBF6F8" w14:textId="0BD898F2" w:rsidR="005E1BCB" w:rsidRDefault="005E1BCB" w:rsidP="005E1BCB">
      <w:pPr>
        <w:pStyle w:val="sketch"/>
        <w:ind w:left="0" w:right="0"/>
        <w:contextualSpacing/>
        <w:rPr>
          <w:i/>
          <w:iCs/>
        </w:rPr>
      </w:pPr>
      <w:r>
        <w:rPr>
          <w:i/>
          <w:iCs/>
        </w:rPr>
        <w:t xml:space="preserve"> </w:t>
      </w:r>
    </w:p>
    <w:p w14:paraId="0F70377C" w14:textId="5F0D5308" w:rsidR="005E1BCB" w:rsidRDefault="005E1BCB" w:rsidP="005E1BCB">
      <w:pPr>
        <w:pStyle w:val="sketch"/>
        <w:ind w:left="0" w:right="0"/>
        <w:contextualSpacing/>
        <w:rPr>
          <w:i/>
          <w:iCs/>
        </w:rPr>
      </w:pPr>
    </w:p>
    <w:p w14:paraId="146E6695" w14:textId="78EA58CF" w:rsidR="005E1BCB" w:rsidRPr="005E1BCB" w:rsidRDefault="005E1BCB" w:rsidP="005E1BCB">
      <w:pPr>
        <w:pStyle w:val="sketch"/>
        <w:ind w:left="0" w:right="0"/>
        <w:contextualSpacing/>
      </w:pPr>
      <w:r>
        <w:t xml:space="preserve">     2. Labor hard to </w:t>
      </w:r>
      <w:r w:rsidRPr="005E1BCB">
        <w:t xml:space="preserve">put away </w:t>
      </w:r>
      <w:r w:rsidRPr="005E1BCB">
        <w:rPr>
          <w:i/>
        </w:rPr>
        <w:t>unworthy thoughts</w:t>
      </w:r>
      <w:r w:rsidRPr="005E1BCB">
        <w:t xml:space="preserve"> of God’s anger </w:t>
      </w:r>
    </w:p>
    <w:p w14:paraId="1B0C09FB" w14:textId="77777777" w:rsidR="005E1BCB" w:rsidRDefault="005E1BCB" w:rsidP="005E1BCB">
      <w:pPr>
        <w:pStyle w:val="sketch"/>
        <w:ind w:left="0" w:right="0"/>
        <w:contextualSpacing/>
      </w:pPr>
    </w:p>
    <w:p w14:paraId="4DD1FE9F" w14:textId="77777777" w:rsidR="005E1BCB" w:rsidRDefault="005E1BCB" w:rsidP="005E1BCB">
      <w:pPr>
        <w:pStyle w:val="sketch"/>
        <w:ind w:left="0" w:right="0"/>
        <w:contextualSpacing/>
      </w:pPr>
    </w:p>
    <w:p w14:paraId="0ED5BDBF" w14:textId="77777777" w:rsidR="005E1BCB" w:rsidRDefault="005E1BCB" w:rsidP="005E1BCB">
      <w:pPr>
        <w:pStyle w:val="sketch"/>
        <w:ind w:left="0" w:right="0"/>
        <w:contextualSpacing/>
      </w:pPr>
    </w:p>
    <w:p w14:paraId="0382D83F" w14:textId="0B6BF494" w:rsidR="005E1BCB" w:rsidRDefault="005E1BCB" w:rsidP="005E1BCB">
      <w:pPr>
        <w:pStyle w:val="sketch"/>
        <w:ind w:left="0" w:right="0"/>
        <w:contextualSpacing/>
        <w:rPr>
          <w:bCs/>
        </w:rPr>
      </w:pPr>
      <w:r>
        <w:rPr>
          <w:bCs/>
        </w:rPr>
        <w:t xml:space="preserve">     </w:t>
      </w:r>
      <w:r>
        <w:rPr>
          <w:bCs/>
        </w:rPr>
        <w:t>3</w:t>
      </w:r>
      <w:r>
        <w:rPr>
          <w:bCs/>
        </w:rPr>
        <w:t xml:space="preserve">. Ps. 7:11 states clearly: </w:t>
      </w:r>
      <w:r>
        <w:rPr>
          <w:bCs/>
          <w:i/>
          <w:iCs/>
        </w:rPr>
        <w:t xml:space="preserve">God is angry with </w:t>
      </w:r>
      <w:r w:rsidR="00F07D33">
        <w:rPr>
          <w:bCs/>
          <w:i/>
          <w:iCs/>
        </w:rPr>
        <w:t xml:space="preserve">the </w:t>
      </w:r>
      <w:r w:rsidRPr="00F07D33">
        <w:rPr>
          <w:b/>
          <w:bCs/>
          <w:i/>
          <w:iCs/>
        </w:rPr>
        <w:t>wicked</w:t>
      </w:r>
      <w:r>
        <w:rPr>
          <w:bCs/>
          <w:i/>
          <w:iCs/>
        </w:rPr>
        <w:t xml:space="preserve"> every day </w:t>
      </w:r>
    </w:p>
    <w:p w14:paraId="278FB3F8" w14:textId="6D0BA823" w:rsidR="00F07D33" w:rsidRDefault="00F07D33" w:rsidP="005E1BCB">
      <w:pPr>
        <w:pStyle w:val="sketch"/>
        <w:ind w:left="0" w:right="0"/>
        <w:contextualSpacing/>
        <w:rPr>
          <w:bCs/>
        </w:rPr>
      </w:pPr>
      <w:r>
        <w:rPr>
          <w:bCs/>
        </w:rPr>
        <w:tab/>
        <w:t>a. many Scriptures amplify this: John 3:36; Rom. 1:18; 2:4-5</w:t>
      </w:r>
    </w:p>
    <w:p w14:paraId="18057B55" w14:textId="04CF7583" w:rsidR="00F07D33" w:rsidRDefault="00F07D33" w:rsidP="005E1BCB">
      <w:pPr>
        <w:pStyle w:val="sketch"/>
        <w:ind w:left="0" w:right="0"/>
        <w:contextualSpacing/>
        <w:rPr>
          <w:bCs/>
        </w:rPr>
      </w:pPr>
    </w:p>
    <w:p w14:paraId="25DBC68F" w14:textId="77777777" w:rsidR="00F07D33" w:rsidRDefault="00F07D33" w:rsidP="005E1BCB">
      <w:pPr>
        <w:pStyle w:val="sketch"/>
        <w:ind w:left="0" w:right="0"/>
        <w:contextualSpacing/>
        <w:rPr>
          <w:bCs/>
        </w:rPr>
      </w:pPr>
    </w:p>
    <w:p w14:paraId="32624EAD" w14:textId="53584044" w:rsidR="00F07D33" w:rsidRDefault="00F07D33" w:rsidP="005E1BCB">
      <w:pPr>
        <w:pStyle w:val="sketch"/>
        <w:ind w:left="0" w:right="0"/>
        <w:contextualSpacing/>
        <w:rPr>
          <w:bCs/>
          <w:i/>
          <w:iCs/>
        </w:rPr>
      </w:pPr>
      <w:r>
        <w:rPr>
          <w:bCs/>
        </w:rPr>
        <w:tab/>
        <w:t xml:space="preserve">b. this is His testimony </w:t>
      </w:r>
      <w:r>
        <w:rPr>
          <w:bCs/>
          <w:i/>
          <w:iCs/>
        </w:rPr>
        <w:t xml:space="preserve">against </w:t>
      </w:r>
      <w:r>
        <w:rPr>
          <w:b/>
          <w:i/>
          <w:iCs/>
        </w:rPr>
        <w:t>the wicked</w:t>
      </w:r>
      <w:r>
        <w:rPr>
          <w:bCs/>
          <w:i/>
          <w:iCs/>
        </w:rPr>
        <w:t xml:space="preserve"> </w:t>
      </w:r>
    </w:p>
    <w:p w14:paraId="06222016" w14:textId="77777777" w:rsidR="00F07D33" w:rsidRDefault="00F07D33" w:rsidP="00F07D33">
      <w:pPr>
        <w:pStyle w:val="sketch"/>
        <w:ind w:left="0" w:right="0"/>
        <w:contextualSpacing/>
        <w:rPr>
          <w:b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</w:rPr>
        <w:t xml:space="preserve">● i.e. the </w:t>
      </w:r>
      <w:r>
        <w:rPr>
          <w:bCs/>
          <w:i/>
          <w:iCs/>
        </w:rPr>
        <w:t xml:space="preserve">unbelieving – unrepentant sinners </w:t>
      </w:r>
    </w:p>
    <w:p w14:paraId="30E8FF24" w14:textId="7A1E9F9E" w:rsidR="00F07D33" w:rsidRDefault="00F07D33" w:rsidP="00F07D33">
      <w:pPr>
        <w:pStyle w:val="sketch"/>
        <w:ind w:left="0" w:right="0"/>
        <w:contextualSpacing/>
        <w:rPr>
          <w:bCs/>
        </w:rPr>
      </w:pPr>
    </w:p>
    <w:p w14:paraId="03DE5E2C" w14:textId="77777777" w:rsidR="00F07D33" w:rsidRDefault="00F07D33" w:rsidP="00F07D33">
      <w:pPr>
        <w:pStyle w:val="sketch"/>
        <w:ind w:left="0" w:right="0"/>
        <w:contextualSpacing/>
        <w:rPr>
          <w:bCs/>
        </w:rPr>
      </w:pPr>
    </w:p>
    <w:p w14:paraId="4E6F11A0" w14:textId="7EC3019C" w:rsidR="00F07D33" w:rsidRPr="00F07D33" w:rsidRDefault="00F07D33" w:rsidP="00F07D33">
      <w:pPr>
        <w:pStyle w:val="sketch"/>
        <w:ind w:left="0" w:right="0"/>
        <w:contextualSpacing/>
        <w:rPr>
          <w:bCs/>
        </w:rPr>
      </w:pPr>
      <w:r>
        <w:rPr>
          <w:bCs/>
        </w:rPr>
        <w:tab/>
        <w:t xml:space="preserve">c. how does God deal with the </w:t>
      </w:r>
      <w:r>
        <w:rPr>
          <w:bCs/>
          <w:i/>
          <w:iCs/>
        </w:rPr>
        <w:t xml:space="preserve">sins of </w:t>
      </w:r>
      <w:r w:rsidRPr="00F07D33">
        <w:rPr>
          <w:bCs/>
        </w:rPr>
        <w:t xml:space="preserve">His people? </w:t>
      </w:r>
    </w:p>
    <w:p w14:paraId="53488C79" w14:textId="2F160084" w:rsidR="005E1BCB" w:rsidRPr="00A27265" w:rsidRDefault="00F07D33" w:rsidP="00F07D33">
      <w:pPr>
        <w:pStyle w:val="sketch"/>
        <w:ind w:left="0" w:right="0"/>
        <w:contextualSpacing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</w:rPr>
        <w:t>● Rom. 5:9-10; 1 John 2:2</w:t>
      </w:r>
      <w:r w:rsidR="005E1BCB">
        <w:rPr>
          <w:bCs/>
          <w:i/>
          <w:iCs/>
        </w:rPr>
        <w:t xml:space="preserve"> </w:t>
      </w:r>
    </w:p>
    <w:p w14:paraId="2141CE22" w14:textId="77777777" w:rsidR="005E1BCB" w:rsidRDefault="005E1BCB" w:rsidP="005E1BCB">
      <w:pPr>
        <w:pStyle w:val="sketch"/>
        <w:ind w:left="0" w:right="0"/>
        <w:contextualSpacing/>
        <w:rPr>
          <w:b/>
          <w:u w:val="single"/>
        </w:rPr>
      </w:pPr>
    </w:p>
    <w:p w14:paraId="748DAF76" w14:textId="77777777" w:rsidR="005E1BCB" w:rsidRPr="00294F88" w:rsidRDefault="005E1BCB" w:rsidP="005E1BCB">
      <w:pPr>
        <w:pStyle w:val="sketch"/>
        <w:ind w:left="0" w:right="0"/>
        <w:contextualSpacing/>
        <w:rPr>
          <w:b/>
          <w:u w:val="single"/>
        </w:rPr>
      </w:pPr>
      <w:r w:rsidRPr="00294F88">
        <w:rPr>
          <w:b/>
          <w:u w:val="single"/>
        </w:rPr>
        <w:t xml:space="preserve">II. Why should we contemplate this </w:t>
      </w:r>
      <w:r w:rsidRPr="00294F88">
        <w:rPr>
          <w:b/>
          <w:i/>
          <w:u w:val="single"/>
        </w:rPr>
        <w:t>perfection of God</w:t>
      </w:r>
      <w:r w:rsidRPr="00294F88">
        <w:rPr>
          <w:b/>
          <w:u w:val="single"/>
        </w:rPr>
        <w:t>?</w:t>
      </w:r>
    </w:p>
    <w:p w14:paraId="7A913C26" w14:textId="422C0951" w:rsidR="005E1BCB" w:rsidRDefault="005E1BCB" w:rsidP="005E1BCB">
      <w:pPr>
        <w:pStyle w:val="sketch"/>
        <w:ind w:left="0" w:right="0"/>
        <w:contextualSpacing/>
      </w:pPr>
      <w:r>
        <w:t xml:space="preserve">A. </w:t>
      </w:r>
      <w:r w:rsidR="00F07D33">
        <w:t>T</w:t>
      </w:r>
      <w:r>
        <w:t xml:space="preserve">o </w:t>
      </w:r>
      <w:r w:rsidRPr="00F07D33">
        <w:rPr>
          <w:iCs/>
        </w:rPr>
        <w:t xml:space="preserve">be rightly impressed </w:t>
      </w:r>
      <w:r w:rsidR="00F07D33" w:rsidRPr="00F07D33">
        <w:rPr>
          <w:iCs/>
        </w:rPr>
        <w:t xml:space="preserve">with </w:t>
      </w:r>
      <w:r w:rsidRPr="00F07D33">
        <w:rPr>
          <w:iCs/>
        </w:rPr>
        <w:t xml:space="preserve">God’s utter </w:t>
      </w:r>
      <w:r w:rsidR="00596012" w:rsidRPr="00F07D33">
        <w:rPr>
          <w:iCs/>
        </w:rPr>
        <w:t>abhorrence</w:t>
      </w:r>
      <w:r w:rsidRPr="00F07D33">
        <w:rPr>
          <w:iCs/>
        </w:rPr>
        <w:t xml:space="preserve"> of </w:t>
      </w:r>
      <w:r w:rsidR="00F07D33" w:rsidRPr="00F07D33">
        <w:rPr>
          <w:iCs/>
        </w:rPr>
        <w:t xml:space="preserve">all </w:t>
      </w:r>
      <w:r w:rsidRPr="00F07D33">
        <w:rPr>
          <w:iCs/>
        </w:rPr>
        <w:t>sin</w:t>
      </w:r>
    </w:p>
    <w:p w14:paraId="5806E247" w14:textId="4AA79EC3" w:rsidR="00F07D33" w:rsidRDefault="005E1BCB" w:rsidP="005E1BCB">
      <w:pPr>
        <w:pStyle w:val="sketch"/>
        <w:ind w:left="0" w:right="0"/>
        <w:contextualSpacing/>
      </w:pPr>
      <w:r>
        <w:t xml:space="preserve">     1. </w:t>
      </w:r>
      <w:r w:rsidR="00F07D33">
        <w:t xml:space="preserve">Every sin is </w:t>
      </w:r>
      <w:r w:rsidR="00F07D33">
        <w:rPr>
          <w:i/>
          <w:iCs/>
        </w:rPr>
        <w:t xml:space="preserve">exceedingly sinful: deeply offensive and dishonorable </w:t>
      </w:r>
    </w:p>
    <w:p w14:paraId="06FD8079" w14:textId="4C9EE83D" w:rsidR="00F07D33" w:rsidRDefault="00F07D33" w:rsidP="005E1BCB">
      <w:pPr>
        <w:pStyle w:val="sketch"/>
        <w:ind w:left="0" w:right="0"/>
        <w:contextualSpacing/>
      </w:pPr>
      <w:r>
        <w:tab/>
        <w:t xml:space="preserve">a. the ‘suffering and death of Jesus underlines as no other fact </w:t>
      </w:r>
    </w:p>
    <w:p w14:paraId="471DC76E" w14:textId="77777777" w:rsidR="00F07D33" w:rsidRDefault="00F07D33" w:rsidP="005E1BCB">
      <w:pPr>
        <w:pStyle w:val="sketch"/>
        <w:ind w:left="0" w:right="0"/>
        <w:contextualSpacing/>
      </w:pPr>
    </w:p>
    <w:p w14:paraId="405F045B" w14:textId="5C8C3CC4" w:rsidR="005E1BCB" w:rsidRPr="009E5227" w:rsidRDefault="00F07D33" w:rsidP="00F07D33">
      <w:pPr>
        <w:pStyle w:val="sketch"/>
        <w:ind w:left="0" w:right="0"/>
        <w:contextualSpacing/>
      </w:pPr>
      <w:r>
        <w:tab/>
        <w:t>b. the description of hell amplifies this likewise (Luke 12:47-48)</w:t>
      </w:r>
    </w:p>
    <w:p w14:paraId="2EB6C4BE" w14:textId="7B22CDDC" w:rsidR="00F07D33" w:rsidRPr="00F07D33" w:rsidRDefault="005E1BCB" w:rsidP="00F07D33">
      <w:pPr>
        <w:pStyle w:val="sketch"/>
        <w:ind w:left="0" w:right="0"/>
        <w:contextualSpacing/>
        <w:rPr>
          <w:i/>
          <w:iCs/>
        </w:rPr>
      </w:pPr>
      <w:r>
        <w:tab/>
      </w:r>
      <w:r>
        <w:tab/>
      </w:r>
      <w:r w:rsidR="00F07D33" w:rsidRPr="00F07D33">
        <w:rPr>
          <w:i/>
          <w:iCs/>
        </w:rPr>
        <w:t>T</w:t>
      </w:r>
      <w:r w:rsidRPr="00F07D33">
        <w:rPr>
          <w:i/>
          <w:iCs/>
        </w:rPr>
        <w:t xml:space="preserve">hink not, sinners, that you shall escape thus:  the more </w:t>
      </w:r>
    </w:p>
    <w:p w14:paraId="1592601D" w14:textId="253E4E3B" w:rsidR="005E1BCB" w:rsidRPr="00F07D33" w:rsidRDefault="005E1BCB" w:rsidP="00F07D33">
      <w:pPr>
        <w:pStyle w:val="sketch"/>
        <w:ind w:left="1440" w:right="0"/>
        <w:contextualSpacing/>
      </w:pPr>
      <w:r w:rsidRPr="00F07D33">
        <w:rPr>
          <w:i/>
          <w:iCs/>
        </w:rPr>
        <w:t xml:space="preserve">admirable His patience and bounty now is, the more dreadful and </w:t>
      </w:r>
      <w:r w:rsidR="00F07D33" w:rsidRPr="00F07D33">
        <w:rPr>
          <w:i/>
          <w:iCs/>
        </w:rPr>
        <w:t>i</w:t>
      </w:r>
      <w:r w:rsidRPr="00F07D33">
        <w:rPr>
          <w:i/>
          <w:iCs/>
        </w:rPr>
        <w:t>nsupportable will that fury be which arise</w:t>
      </w:r>
      <w:r w:rsidR="00F07D33">
        <w:rPr>
          <w:i/>
          <w:iCs/>
        </w:rPr>
        <w:t>s</w:t>
      </w:r>
      <w:r w:rsidRPr="00F07D33">
        <w:rPr>
          <w:i/>
          <w:iCs/>
        </w:rPr>
        <w:t xml:space="preserve"> out of His abused goodness.  Nothing smoother than the sea, yet when stirred into a tempest, nothing rage</w:t>
      </w:r>
      <w:r w:rsidR="00F07D33">
        <w:rPr>
          <w:i/>
          <w:iCs/>
        </w:rPr>
        <w:t>s</w:t>
      </w:r>
      <w:r w:rsidRPr="00F07D33">
        <w:rPr>
          <w:i/>
          <w:iCs/>
        </w:rPr>
        <w:t xml:space="preserve"> more.  Nothing is so sweet as the patience and goodness of God, and nothing so terrible as His wrath when it takes fire.</w:t>
      </w:r>
      <w:r w:rsidR="00F07D33">
        <w:t xml:space="preserve"> (Gurnall)</w:t>
      </w:r>
    </w:p>
    <w:p w14:paraId="6FDD45DD" w14:textId="77777777" w:rsidR="00F07D33" w:rsidRDefault="00F07D33" w:rsidP="005E1BCB">
      <w:pPr>
        <w:pStyle w:val="sketch"/>
        <w:ind w:left="0" w:right="0"/>
        <w:contextualSpacing/>
      </w:pPr>
    </w:p>
    <w:p w14:paraId="2B7DFAA0" w14:textId="051116DB" w:rsidR="005E1BCB" w:rsidRDefault="005E1BCB" w:rsidP="005E1BCB">
      <w:pPr>
        <w:pStyle w:val="sketch"/>
        <w:ind w:left="0" w:right="0"/>
        <w:contextualSpacing/>
      </w:pPr>
      <w:r>
        <w:t xml:space="preserve">B. </w:t>
      </w:r>
      <w:r w:rsidR="00F07D33">
        <w:t>T</w:t>
      </w:r>
      <w:r>
        <w:t xml:space="preserve">o </w:t>
      </w:r>
      <w:r w:rsidRPr="00F07D33">
        <w:t>keep God’s children on the straight</w:t>
      </w:r>
      <w:r w:rsidR="00F07D33">
        <w:t xml:space="preserve"> and </w:t>
      </w:r>
      <w:r w:rsidRPr="00F07D33">
        <w:t>narrow</w:t>
      </w:r>
      <w:r w:rsidR="00F07D33">
        <w:t xml:space="preserve"> way that leads to live </w:t>
      </w:r>
    </w:p>
    <w:p w14:paraId="508CFACA" w14:textId="0B64A187" w:rsidR="005E1BCB" w:rsidRPr="00F07D33" w:rsidRDefault="005E1BCB" w:rsidP="005E1BCB">
      <w:pPr>
        <w:pStyle w:val="sketch"/>
        <w:ind w:left="0" w:right="0"/>
        <w:contextualSpacing/>
        <w:rPr>
          <w:b/>
          <w:smallCaps/>
          <w:u w:val="single"/>
        </w:rPr>
      </w:pPr>
      <w:r w:rsidRPr="00F07D33">
        <w:rPr>
          <w:b/>
          <w:smallCaps/>
          <w:u w:val="single"/>
        </w:rPr>
        <w:lastRenderedPageBreak/>
        <w:t>III. Our Response to God’s Wrath</w:t>
      </w:r>
    </w:p>
    <w:p w14:paraId="1D6D12F0" w14:textId="77777777" w:rsidR="00F07D33" w:rsidRDefault="005E1BCB" w:rsidP="005E1BCB">
      <w:pPr>
        <w:pStyle w:val="sketch"/>
        <w:ind w:left="0" w:right="0"/>
        <w:contextualSpacing/>
        <w:rPr>
          <w:i/>
          <w:iCs/>
        </w:rPr>
      </w:pPr>
      <w:r>
        <w:t xml:space="preserve">A. Each </w:t>
      </w:r>
      <w:r w:rsidR="00F07D33">
        <w:t xml:space="preserve">revealed </w:t>
      </w:r>
      <w:r>
        <w:t xml:space="preserve">attribute </w:t>
      </w:r>
      <w:r w:rsidR="00F07D33">
        <w:t xml:space="preserve">calls for an appropriate </w:t>
      </w:r>
      <w:r>
        <w:rPr>
          <w:i/>
          <w:iCs/>
        </w:rPr>
        <w:t>respon</w:t>
      </w:r>
      <w:r w:rsidR="00F07D33">
        <w:rPr>
          <w:i/>
          <w:iCs/>
        </w:rPr>
        <w:t>se</w:t>
      </w:r>
      <w:r>
        <w:rPr>
          <w:i/>
          <w:iCs/>
        </w:rPr>
        <w:t xml:space="preserve"> in worship</w:t>
      </w:r>
    </w:p>
    <w:p w14:paraId="6117029B" w14:textId="77777777" w:rsidR="0002401F" w:rsidRDefault="0002401F" w:rsidP="005E1BCB">
      <w:pPr>
        <w:pStyle w:val="sketch"/>
        <w:ind w:left="0" w:right="0"/>
        <w:contextualSpacing/>
      </w:pPr>
    </w:p>
    <w:p w14:paraId="0A7C1947" w14:textId="77777777" w:rsidR="0002401F" w:rsidRDefault="0002401F" w:rsidP="005E1BCB">
      <w:pPr>
        <w:pStyle w:val="sketch"/>
        <w:ind w:left="0" w:right="0"/>
        <w:contextualSpacing/>
      </w:pPr>
    </w:p>
    <w:p w14:paraId="1703A114" w14:textId="77777777" w:rsidR="0002401F" w:rsidRDefault="005E1BCB" w:rsidP="005E1BCB">
      <w:pPr>
        <w:pStyle w:val="sketch"/>
        <w:ind w:left="0" w:right="0"/>
        <w:contextualSpacing/>
        <w:rPr>
          <w:i/>
          <w:iCs/>
        </w:rPr>
      </w:pPr>
      <w:r>
        <w:t xml:space="preserve">B. </w:t>
      </w:r>
      <w:r w:rsidR="0002401F">
        <w:t>Response in u</w:t>
      </w:r>
      <w:r w:rsidRPr="00A27265">
        <w:t>nrepentant and unbelieving</w:t>
      </w:r>
      <w:r>
        <w:rPr>
          <w:i/>
          <w:iCs/>
        </w:rPr>
        <w:t xml:space="preserve">: </w:t>
      </w:r>
    </w:p>
    <w:p w14:paraId="48973C5C" w14:textId="57BFF843" w:rsidR="005E1BCB" w:rsidRPr="0002401F" w:rsidRDefault="0002401F" w:rsidP="005E1BCB">
      <w:pPr>
        <w:pStyle w:val="sketch"/>
        <w:ind w:left="0" w:right="0"/>
        <w:contextualSpacing/>
      </w:pPr>
      <w:r>
        <w:t xml:space="preserve">    1. </w:t>
      </w:r>
      <w:r w:rsidR="005E1BCB" w:rsidRPr="0002401F">
        <w:t>FLEE (Mat. 3:7</w:t>
      </w:r>
      <w:r w:rsidRPr="0002401F">
        <w:t>; Luke 12:5</w:t>
      </w:r>
      <w:r w:rsidR="005E1BCB" w:rsidRPr="0002401F">
        <w:t>)</w:t>
      </w:r>
    </w:p>
    <w:p w14:paraId="05C17041" w14:textId="77777777" w:rsidR="0002401F" w:rsidRDefault="0002401F" w:rsidP="005E1BCB">
      <w:pPr>
        <w:pStyle w:val="sketch"/>
        <w:ind w:left="0" w:right="0"/>
        <w:contextualSpacing/>
        <w:rPr>
          <w:bCs/>
        </w:rPr>
      </w:pPr>
    </w:p>
    <w:p w14:paraId="290D3DDE" w14:textId="77777777" w:rsidR="0002401F" w:rsidRDefault="0002401F" w:rsidP="005E1BCB">
      <w:pPr>
        <w:pStyle w:val="sketch"/>
        <w:ind w:left="0" w:right="0"/>
        <w:contextualSpacing/>
        <w:rPr>
          <w:bCs/>
        </w:rPr>
      </w:pPr>
    </w:p>
    <w:p w14:paraId="38FBCF38" w14:textId="77777777" w:rsidR="0002401F" w:rsidRDefault="005E1BCB" w:rsidP="005E1BCB">
      <w:pPr>
        <w:pStyle w:val="sketch"/>
        <w:ind w:left="0" w:right="0"/>
        <w:contextualSpacing/>
        <w:rPr>
          <w:bCs/>
        </w:rPr>
      </w:pPr>
      <w:r>
        <w:rPr>
          <w:bCs/>
        </w:rPr>
        <w:t xml:space="preserve">    2. Flee where</w:t>
      </w:r>
      <w:r w:rsidR="0002401F">
        <w:rPr>
          <w:bCs/>
        </w:rPr>
        <w:t xml:space="preserve">? </w:t>
      </w:r>
    </w:p>
    <w:p w14:paraId="2BB3B5D9" w14:textId="29AB649E" w:rsidR="0002401F" w:rsidRDefault="0002401F" w:rsidP="005E1BCB">
      <w:pPr>
        <w:pStyle w:val="sketch"/>
        <w:ind w:left="0" w:right="0"/>
        <w:contextualSpacing/>
        <w:rPr>
          <w:bCs/>
        </w:rPr>
      </w:pPr>
      <w:r>
        <w:rPr>
          <w:bCs/>
        </w:rPr>
        <w:tab/>
        <w:t xml:space="preserve">a. not in your own efforts of </w:t>
      </w:r>
      <w:r>
        <w:rPr>
          <w:bCs/>
          <w:i/>
          <w:iCs/>
        </w:rPr>
        <w:t xml:space="preserve">religion – good works </w:t>
      </w:r>
    </w:p>
    <w:p w14:paraId="2F3FC429" w14:textId="3C552CAA" w:rsidR="0002401F" w:rsidRDefault="0002401F" w:rsidP="005E1BCB">
      <w:pPr>
        <w:pStyle w:val="sketch"/>
        <w:ind w:left="0" w:right="0"/>
        <w:contextualSpacing/>
        <w:rPr>
          <w:bCs/>
        </w:rPr>
      </w:pPr>
    </w:p>
    <w:p w14:paraId="6AF2C881" w14:textId="77777777" w:rsidR="0002401F" w:rsidRDefault="0002401F" w:rsidP="0002401F">
      <w:pPr>
        <w:pStyle w:val="sketch"/>
        <w:ind w:left="0" w:right="0"/>
        <w:contextualSpacing/>
        <w:rPr>
          <w:bCs/>
        </w:rPr>
      </w:pPr>
      <w:r>
        <w:rPr>
          <w:bCs/>
        </w:rPr>
        <w:tab/>
        <w:t>b. but into Jesus Christ (Acts 16:31)</w:t>
      </w:r>
    </w:p>
    <w:p w14:paraId="2F37EEEC" w14:textId="77777777" w:rsidR="0002401F" w:rsidRDefault="0002401F" w:rsidP="0002401F">
      <w:pPr>
        <w:pStyle w:val="sketch"/>
        <w:ind w:left="0" w:right="0"/>
        <w:contextualSpacing/>
        <w:rPr>
          <w:bCs/>
        </w:rPr>
      </w:pPr>
    </w:p>
    <w:p w14:paraId="13B49EF2" w14:textId="0FD5AB07" w:rsidR="005E1BCB" w:rsidRPr="00AA0115" w:rsidRDefault="005E1BCB" w:rsidP="0002401F">
      <w:pPr>
        <w:pStyle w:val="sketch"/>
        <w:ind w:left="0" w:right="0"/>
        <w:contextualSpacing/>
        <w:rPr>
          <w:bCs/>
          <w:i/>
          <w:iCs/>
        </w:rPr>
      </w:pPr>
      <w:r>
        <w:rPr>
          <w:bCs/>
          <w:i/>
          <w:iCs/>
        </w:rPr>
        <w:t xml:space="preserve"> </w:t>
      </w:r>
    </w:p>
    <w:p w14:paraId="18FAD094" w14:textId="50A0FAA1" w:rsidR="0002401F" w:rsidRDefault="005E1BCB" w:rsidP="005E1BCB">
      <w:pPr>
        <w:pStyle w:val="sketch"/>
        <w:ind w:left="0" w:right="0"/>
        <w:contextualSpacing/>
        <w:rPr>
          <w:bCs/>
        </w:rPr>
      </w:pPr>
      <w:r w:rsidRPr="00AA0115">
        <w:rPr>
          <w:bCs/>
        </w:rPr>
        <w:t xml:space="preserve">C. </w:t>
      </w:r>
      <w:r w:rsidR="0002401F">
        <w:rPr>
          <w:bCs/>
        </w:rPr>
        <w:t>Response in God’s saints:</w:t>
      </w:r>
    </w:p>
    <w:p w14:paraId="7308A261" w14:textId="71802DDE" w:rsidR="005E1BCB" w:rsidRDefault="0002401F" w:rsidP="0002401F">
      <w:pPr>
        <w:pStyle w:val="sketch"/>
        <w:ind w:left="0" w:right="0"/>
        <w:contextualSpacing/>
        <w:rPr>
          <w:bCs/>
        </w:rPr>
      </w:pPr>
      <w:r>
        <w:rPr>
          <w:bCs/>
        </w:rPr>
        <w:t xml:space="preserve">     1. to walk with fear and trembling (</w:t>
      </w:r>
      <w:r w:rsidR="005E1BCB" w:rsidRPr="0002401F">
        <w:rPr>
          <w:bCs/>
        </w:rPr>
        <w:t>Phil 2:12</w:t>
      </w:r>
      <w:r>
        <w:rPr>
          <w:bCs/>
        </w:rPr>
        <w:t>; 1 Peter 1:17b</w:t>
      </w:r>
      <w:r w:rsidR="005E1BCB" w:rsidRPr="0002401F">
        <w:rPr>
          <w:bCs/>
        </w:rPr>
        <w:t xml:space="preserve">) </w:t>
      </w:r>
    </w:p>
    <w:p w14:paraId="5D6C936F" w14:textId="3E8B2F82" w:rsidR="0002401F" w:rsidRDefault="0002401F" w:rsidP="0002401F">
      <w:pPr>
        <w:pStyle w:val="sketch"/>
        <w:ind w:left="0" w:right="0"/>
        <w:contextualSpacing/>
        <w:rPr>
          <w:bCs/>
        </w:rPr>
      </w:pPr>
      <w:r>
        <w:rPr>
          <w:bCs/>
        </w:rPr>
        <w:tab/>
        <w:t xml:space="preserve">a. what is meant with </w:t>
      </w:r>
      <w:r>
        <w:rPr>
          <w:bCs/>
          <w:i/>
          <w:iCs/>
        </w:rPr>
        <w:t xml:space="preserve">this fear and trembling </w:t>
      </w:r>
    </w:p>
    <w:p w14:paraId="577944B5" w14:textId="25966BF0" w:rsidR="005E1BCB" w:rsidRDefault="0002401F" w:rsidP="0002401F">
      <w:pPr>
        <w:pStyle w:val="sketch"/>
        <w:ind w:left="0" w:right="0"/>
        <w:contextualSpacing/>
        <w:rPr>
          <w:bCs/>
          <w:i/>
          <w:iCs/>
        </w:rPr>
      </w:pPr>
      <w:r>
        <w:rPr>
          <w:bCs/>
        </w:rPr>
        <w:tab/>
      </w:r>
      <w:r>
        <w:rPr>
          <w:bCs/>
        </w:rPr>
        <w:tab/>
        <w:t xml:space="preserve">● not fear of </w:t>
      </w:r>
      <w:r>
        <w:rPr>
          <w:bCs/>
          <w:i/>
          <w:iCs/>
        </w:rPr>
        <w:t xml:space="preserve">men, devils, death, judgment, hell, damnation </w:t>
      </w:r>
    </w:p>
    <w:p w14:paraId="77A4F8FB" w14:textId="0EF09EFC" w:rsidR="0002401F" w:rsidRDefault="0002401F" w:rsidP="0002401F">
      <w:pPr>
        <w:pStyle w:val="sketch"/>
        <w:ind w:left="0" w:right="0"/>
        <w:contextualSpacing/>
        <w:rPr>
          <w:bCs/>
          <w:i/>
          <w:iCs/>
        </w:rPr>
      </w:pPr>
    </w:p>
    <w:p w14:paraId="400FEF4E" w14:textId="13B60952" w:rsidR="0002401F" w:rsidRPr="0002401F" w:rsidRDefault="0002401F" w:rsidP="0002401F">
      <w:pPr>
        <w:pStyle w:val="sketch"/>
        <w:ind w:left="0" w:right="0"/>
        <w:contextualSpacing/>
        <w:rPr>
          <w:b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</w:rPr>
        <w:t xml:space="preserve">● but fear of the </w:t>
      </w:r>
      <w:r w:rsidRPr="0002401F">
        <w:rPr>
          <w:bCs/>
        </w:rPr>
        <w:t xml:space="preserve">God </w:t>
      </w:r>
      <w:r>
        <w:rPr>
          <w:bCs/>
        </w:rPr>
        <w:t xml:space="preserve">Who saved you in grace at great cost </w:t>
      </w:r>
    </w:p>
    <w:p w14:paraId="790D71E7" w14:textId="499051C6" w:rsidR="0002401F" w:rsidRDefault="0002401F" w:rsidP="0002401F">
      <w:pPr>
        <w:pStyle w:val="sketch"/>
        <w:ind w:left="0" w:right="0"/>
        <w:contextualSpacing/>
        <w:rPr>
          <w:bCs/>
        </w:rPr>
      </w:pPr>
    </w:p>
    <w:p w14:paraId="7903D4C0" w14:textId="77777777" w:rsidR="0002401F" w:rsidRDefault="0002401F" w:rsidP="0002401F">
      <w:pPr>
        <w:pStyle w:val="sketch"/>
        <w:ind w:left="0" w:right="0"/>
        <w:contextualSpacing/>
        <w:rPr>
          <w:bCs/>
        </w:rPr>
      </w:pPr>
      <w:r>
        <w:rPr>
          <w:bCs/>
          <w:i/>
          <w:iCs/>
        </w:rPr>
        <w:tab/>
      </w:r>
      <w:r>
        <w:rPr>
          <w:bCs/>
        </w:rPr>
        <w:t xml:space="preserve">b. to fear Him is to </w:t>
      </w:r>
      <w:r>
        <w:rPr>
          <w:bCs/>
          <w:i/>
          <w:iCs/>
        </w:rPr>
        <w:t xml:space="preserve">esteem Him and to honor His will </w:t>
      </w:r>
      <w:r>
        <w:rPr>
          <w:bCs/>
        </w:rPr>
        <w:t>(Acts 9:31)</w:t>
      </w:r>
    </w:p>
    <w:p w14:paraId="0C04886F" w14:textId="4A8C0760" w:rsidR="005E1BCB" w:rsidRPr="00755AC6" w:rsidRDefault="005E1BCB" w:rsidP="0002401F">
      <w:pPr>
        <w:pStyle w:val="sketch"/>
        <w:ind w:left="0" w:right="0"/>
        <w:contextualSpacing/>
        <w:rPr>
          <w:bCs/>
          <w:i/>
          <w:iCs/>
        </w:rPr>
      </w:pPr>
      <w:r>
        <w:rPr>
          <w:bCs/>
        </w:rPr>
        <w:t xml:space="preserve"> </w:t>
      </w:r>
    </w:p>
    <w:p w14:paraId="2CA36F89" w14:textId="573A29DD" w:rsidR="0002401F" w:rsidRDefault="0002401F" w:rsidP="005E1BCB">
      <w:pPr>
        <w:pStyle w:val="sketch"/>
        <w:ind w:left="0" w:right="0"/>
        <w:contextualSpacing/>
        <w:rPr>
          <w:i/>
          <w:iCs/>
        </w:rPr>
      </w:pPr>
      <w:r>
        <w:tab/>
        <w:t xml:space="preserve">c. what happens when we don’t walk with such </w:t>
      </w:r>
      <w:r>
        <w:rPr>
          <w:i/>
          <w:iCs/>
        </w:rPr>
        <w:t>tender fear?</w:t>
      </w:r>
    </w:p>
    <w:p w14:paraId="27920699" w14:textId="63894536" w:rsidR="005E1BCB" w:rsidRDefault="0002401F" w:rsidP="0002401F">
      <w:pPr>
        <w:pStyle w:val="sketch"/>
        <w:ind w:left="0" w:right="0"/>
        <w:contextualSpacing/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● we experience the ‘hiding of God’s countenance’ </w:t>
      </w:r>
    </w:p>
    <w:p w14:paraId="2431186A" w14:textId="0A824E49" w:rsidR="0002401F" w:rsidRDefault="0002401F" w:rsidP="0002401F">
      <w:pPr>
        <w:pStyle w:val="sketch"/>
        <w:ind w:left="0" w:right="0"/>
        <w:contextualSpacing/>
      </w:pPr>
    </w:p>
    <w:p w14:paraId="44020DB4" w14:textId="34025644" w:rsidR="0002401F" w:rsidRDefault="0002401F" w:rsidP="0002401F">
      <w:pPr>
        <w:pStyle w:val="sketch"/>
        <w:ind w:left="0" w:right="0"/>
        <w:contextualSpacing/>
      </w:pPr>
      <w:r>
        <w:t xml:space="preserve">     2. to be followers of God and walk as Christ walked (Eph. 4:1; 5:1)   </w:t>
      </w:r>
    </w:p>
    <w:p w14:paraId="7B8AE254" w14:textId="26B7280C" w:rsidR="0002401F" w:rsidRDefault="0002401F" w:rsidP="0002401F">
      <w:pPr>
        <w:pStyle w:val="sketch"/>
        <w:ind w:left="0" w:right="0"/>
        <w:contextualSpacing/>
      </w:pPr>
      <w:r>
        <w:tab/>
        <w:t>a. also applies to His anger: Eph. 4:26</w:t>
      </w:r>
    </w:p>
    <w:p w14:paraId="1F93D1C4" w14:textId="133D3675" w:rsidR="005E1BCB" w:rsidRDefault="0002401F" w:rsidP="005E1BCB">
      <w:pPr>
        <w:pStyle w:val="sketch"/>
        <w:ind w:left="0" w:right="0"/>
        <w:contextualSpacing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● see Jesus’ examples of </w:t>
      </w:r>
      <w:r>
        <w:rPr>
          <w:i/>
          <w:iCs/>
        </w:rPr>
        <w:t xml:space="preserve">holy anger: </w:t>
      </w:r>
      <w:r w:rsidR="005E1BCB">
        <w:rPr>
          <w:i/>
          <w:iCs/>
        </w:rPr>
        <w:t>John 2:14</w:t>
      </w:r>
      <w:r>
        <w:rPr>
          <w:i/>
          <w:iCs/>
        </w:rPr>
        <w:t xml:space="preserve"> </w:t>
      </w:r>
      <w:r w:rsidR="005E1BCB">
        <w:rPr>
          <w:i/>
          <w:iCs/>
        </w:rPr>
        <w:t xml:space="preserve">– Mark 3:5 </w:t>
      </w:r>
    </w:p>
    <w:p w14:paraId="18AD4BE1" w14:textId="14229675" w:rsidR="005E1BCB" w:rsidRDefault="0002401F" w:rsidP="0002401F">
      <w:pPr>
        <w:pStyle w:val="sketch"/>
        <w:ind w:left="0" w:right="0"/>
        <w:contextualSpacing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="005E1BCB">
        <w:rPr>
          <w:i/>
          <w:iCs/>
        </w:rPr>
        <w:t xml:space="preserve">Mark 10:13 </w:t>
      </w:r>
      <w:r>
        <w:rPr>
          <w:i/>
          <w:iCs/>
        </w:rPr>
        <w:t xml:space="preserve">- </w:t>
      </w:r>
      <w:r w:rsidR="005E1BCB">
        <w:rPr>
          <w:i/>
          <w:iCs/>
        </w:rPr>
        <w:t xml:space="preserve">Matt 16:23 </w:t>
      </w:r>
    </w:p>
    <w:p w14:paraId="34E99771" w14:textId="77777777" w:rsidR="0002401F" w:rsidRDefault="0002401F" w:rsidP="005E1BCB">
      <w:pPr>
        <w:pStyle w:val="sketch"/>
        <w:ind w:left="0" w:right="0"/>
        <w:contextualSpacing/>
        <w:rPr>
          <w:iCs/>
        </w:rPr>
      </w:pPr>
    </w:p>
    <w:p w14:paraId="25178816" w14:textId="7BA27377" w:rsidR="005E1BCB" w:rsidRPr="0002401F" w:rsidRDefault="005E1BCB" w:rsidP="005E1BCB">
      <w:pPr>
        <w:pStyle w:val="sketch"/>
        <w:ind w:left="0" w:right="0"/>
        <w:contextualSpacing/>
        <w:rPr>
          <w:iCs/>
        </w:rPr>
      </w:pPr>
      <w:r w:rsidRPr="0002401F">
        <w:rPr>
          <w:iCs/>
        </w:rPr>
        <w:tab/>
      </w:r>
      <w:r w:rsidR="0002401F">
        <w:rPr>
          <w:iCs/>
        </w:rPr>
        <w:t>b</w:t>
      </w:r>
      <w:r w:rsidRPr="0002401F">
        <w:rPr>
          <w:iCs/>
        </w:rPr>
        <w:t xml:space="preserve">. As anger </w:t>
      </w:r>
      <w:r w:rsidR="0002401F" w:rsidRPr="0002401F">
        <w:rPr>
          <w:iCs/>
        </w:rPr>
        <w:t xml:space="preserve">against sin </w:t>
      </w:r>
      <w:r w:rsidR="0002401F" w:rsidRPr="0002401F">
        <w:rPr>
          <w:iCs/>
        </w:rPr>
        <w:t xml:space="preserve">in God </w:t>
      </w:r>
      <w:r w:rsidRPr="0002401F">
        <w:rPr>
          <w:iCs/>
        </w:rPr>
        <w:t xml:space="preserve">is virtue, so </w:t>
      </w:r>
      <w:r w:rsidR="0002401F" w:rsidRPr="0002401F">
        <w:rPr>
          <w:iCs/>
        </w:rPr>
        <w:t xml:space="preserve">it is </w:t>
      </w:r>
      <w:r w:rsidRPr="0002401F">
        <w:rPr>
          <w:iCs/>
        </w:rPr>
        <w:t xml:space="preserve">in God’s people   </w:t>
      </w:r>
    </w:p>
    <w:p w14:paraId="12CC68F8" w14:textId="77777777" w:rsidR="005E1BCB" w:rsidRDefault="005E1BCB" w:rsidP="005E1BCB">
      <w:pPr>
        <w:pStyle w:val="sketch"/>
        <w:ind w:left="0" w:right="0"/>
        <w:contextualSpacing/>
        <w:rPr>
          <w:i/>
        </w:rPr>
      </w:pPr>
      <w:r>
        <w:rPr>
          <w:iCs/>
        </w:rPr>
        <w:tab/>
      </w:r>
      <w:r>
        <w:rPr>
          <w:iCs/>
        </w:rPr>
        <w:tab/>
        <w:t xml:space="preserve">● Chrysostom: </w:t>
      </w:r>
      <w:r>
        <w:rPr>
          <w:i/>
        </w:rPr>
        <w:t xml:space="preserve">He who is not angry when he has reason to </w:t>
      </w:r>
    </w:p>
    <w:p w14:paraId="46E3B5AE" w14:textId="3E567251" w:rsidR="005E1BCB" w:rsidRDefault="005E1BCB" w:rsidP="005E1BCB">
      <w:pPr>
        <w:pStyle w:val="sketch"/>
        <w:ind w:left="0" w:right="0"/>
        <w:contextualSpacing/>
        <w:rPr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be, sins</w:t>
      </w:r>
      <w:r w:rsidR="0002401F">
        <w:rPr>
          <w:i/>
        </w:rPr>
        <w:t>!</w:t>
      </w:r>
      <w:r>
        <w:rPr>
          <w:i/>
        </w:rPr>
        <w:t xml:space="preserve"> </w:t>
      </w:r>
    </w:p>
    <w:p w14:paraId="28BDA7E8" w14:textId="77777777" w:rsidR="005E1BCB" w:rsidRDefault="005E1BCB" w:rsidP="005E1BCB">
      <w:pPr>
        <w:pStyle w:val="sketch"/>
        <w:ind w:left="0" w:right="0"/>
        <w:contextualSpacing/>
        <w:rPr>
          <w:i/>
        </w:rPr>
      </w:pPr>
      <w:r>
        <w:rPr>
          <w:iCs/>
        </w:rPr>
        <w:tab/>
      </w:r>
      <w:r>
        <w:rPr>
          <w:iCs/>
        </w:rPr>
        <w:tab/>
        <w:t xml:space="preserve">● Trapp: </w:t>
      </w:r>
      <w:r>
        <w:rPr>
          <w:i/>
        </w:rPr>
        <w:t xml:space="preserve">He that will be angry and not sin, let him be angry </w:t>
      </w:r>
    </w:p>
    <w:p w14:paraId="0EDF4501" w14:textId="77777777" w:rsidR="005E1BCB" w:rsidRPr="00603518" w:rsidRDefault="005E1BCB" w:rsidP="005E1BCB">
      <w:pPr>
        <w:pStyle w:val="sketch"/>
        <w:ind w:left="0" w:right="0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at nothing but sin</w:t>
      </w:r>
    </w:p>
    <w:p w14:paraId="772E21BC" w14:textId="77777777" w:rsidR="0002401F" w:rsidRDefault="0002401F" w:rsidP="005E1BCB">
      <w:pPr>
        <w:pStyle w:val="sketch"/>
        <w:ind w:left="0" w:right="0"/>
        <w:contextualSpacing/>
        <w:rPr>
          <w:iCs/>
        </w:rPr>
      </w:pPr>
    </w:p>
    <w:p w14:paraId="5421193A" w14:textId="64C4F4C2" w:rsidR="005E1BCB" w:rsidRPr="0002401F" w:rsidRDefault="0002401F" w:rsidP="005E1BCB">
      <w:pPr>
        <w:pStyle w:val="sketch"/>
        <w:ind w:left="0" w:right="0"/>
        <w:contextualSpacing/>
        <w:rPr>
          <w:i/>
        </w:rPr>
      </w:pPr>
      <w:r>
        <w:rPr>
          <w:iCs/>
        </w:rPr>
        <w:tab/>
        <w:t xml:space="preserve">c. We need much prayer </w:t>
      </w:r>
      <w:r>
        <w:rPr>
          <w:i/>
        </w:rPr>
        <w:t xml:space="preserve">for grace to keep us from ‘unholy anger’ </w:t>
      </w:r>
    </w:p>
    <w:p w14:paraId="32D3DFA4" w14:textId="31E45BD0" w:rsidR="00850FEF" w:rsidRPr="00850FEF" w:rsidRDefault="00850FEF" w:rsidP="005E1BCB">
      <w:pPr>
        <w:pStyle w:val="sketch"/>
        <w:ind w:left="0" w:right="0"/>
        <w:contextualSpacing/>
        <w:rPr>
          <w:iCs/>
        </w:rPr>
      </w:pPr>
      <w:r>
        <w:rPr>
          <w:iCs/>
        </w:rPr>
        <w:tab/>
      </w:r>
      <w:r>
        <w:rPr>
          <w:iCs/>
        </w:rPr>
        <w:tab/>
        <w:t xml:space="preserve">● Eph. 4:24 </w:t>
      </w:r>
      <w:r>
        <w:rPr>
          <w:i/>
        </w:rPr>
        <w:t>Be ye angry and sin not!</w:t>
      </w:r>
    </w:p>
    <w:p w14:paraId="2881058D" w14:textId="77777777" w:rsidR="00850FEF" w:rsidRDefault="00850FEF" w:rsidP="005E1BCB">
      <w:pPr>
        <w:pStyle w:val="sketch"/>
        <w:ind w:left="0" w:right="0"/>
        <w:contextualSpacing/>
        <w:rPr>
          <w:iCs/>
        </w:rPr>
      </w:pPr>
    </w:p>
    <w:p w14:paraId="7BD660F5" w14:textId="20A30199" w:rsidR="0002401F" w:rsidRDefault="0002401F" w:rsidP="005E1BCB">
      <w:pPr>
        <w:pStyle w:val="sketch"/>
        <w:ind w:left="0" w:right="0"/>
        <w:contextualSpacing/>
        <w:rPr>
          <w:iCs/>
        </w:rPr>
      </w:pPr>
      <w:r>
        <w:rPr>
          <w:iCs/>
        </w:rPr>
        <w:tab/>
      </w:r>
      <w:r>
        <w:rPr>
          <w:iCs/>
        </w:rPr>
        <w:tab/>
        <w:t xml:space="preserve">● </w:t>
      </w:r>
      <w:r w:rsidRPr="00850FEF">
        <w:rPr>
          <w:i/>
        </w:rPr>
        <w:t>righteous</w:t>
      </w:r>
      <w:r>
        <w:rPr>
          <w:iCs/>
        </w:rPr>
        <w:t xml:space="preserve"> anger can be </w:t>
      </w:r>
      <w:r w:rsidR="00850FEF" w:rsidRPr="00850FEF">
        <w:rPr>
          <w:i/>
        </w:rPr>
        <w:t>sinfully</w:t>
      </w:r>
      <w:r w:rsidR="00850FEF">
        <w:rPr>
          <w:iCs/>
        </w:rPr>
        <w:t xml:space="preserve"> expressed </w:t>
      </w:r>
    </w:p>
    <w:sectPr w:rsidR="0002401F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5262"/>
    <w:multiLevelType w:val="hybridMultilevel"/>
    <w:tmpl w:val="6E648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CB"/>
    <w:rsid w:val="0002401F"/>
    <w:rsid w:val="004319D6"/>
    <w:rsid w:val="00596012"/>
    <w:rsid w:val="005E1BCB"/>
    <w:rsid w:val="007625B6"/>
    <w:rsid w:val="00850FEF"/>
    <w:rsid w:val="00C846BE"/>
    <w:rsid w:val="00F07D33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92E9"/>
  <w15:chartTrackingRefBased/>
  <w15:docId w15:val="{50F33952-FCB9-4B87-A865-DA17122C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5E1BCB"/>
    <w:pPr>
      <w:ind w:left="-1152" w:right="1728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FFC7-8067-4963-A53C-71C09197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2</cp:revision>
  <cp:lastPrinted>2019-10-23T16:51:00Z</cp:lastPrinted>
  <dcterms:created xsi:type="dcterms:W3CDTF">2019-10-23T16:16:00Z</dcterms:created>
  <dcterms:modified xsi:type="dcterms:W3CDTF">2019-10-23T16:51:00Z</dcterms:modified>
</cp:coreProperties>
</file>