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7009" w14:textId="39FA6F18" w:rsidR="00987164" w:rsidRDefault="002F7EDA" w:rsidP="002F7EDA">
      <w:pPr>
        <w:pStyle w:val="sketch"/>
        <w:ind w:left="0" w:right="18"/>
      </w:pPr>
      <w:r w:rsidRPr="002F7EDA">
        <w:rPr>
          <w:b/>
          <w:smallCaps/>
        </w:rPr>
        <w:t>Scripture:</w:t>
      </w:r>
      <w:r>
        <w:t xml:space="preserve"> </w:t>
      </w:r>
      <w:r>
        <w:tab/>
        <w:t xml:space="preserve">Exodus 20:1-17 and </w:t>
      </w:r>
      <w:r w:rsidR="00987164">
        <w:t>Is. 45:5-13</w:t>
      </w:r>
      <w:r w:rsidR="00987164">
        <w:t xml:space="preserve"> &amp;</w:t>
      </w:r>
      <w:r w:rsidR="00987164">
        <w:t xml:space="preserve"> 46:5-13</w:t>
      </w:r>
    </w:p>
    <w:p w14:paraId="6C132E45" w14:textId="4BDC1423" w:rsidR="002F7EDA" w:rsidRDefault="002F7EDA" w:rsidP="002F7EDA">
      <w:pPr>
        <w:pStyle w:val="sketch"/>
        <w:ind w:left="0" w:right="18"/>
      </w:pPr>
      <w:r w:rsidRPr="002F7EDA">
        <w:rPr>
          <w:b/>
          <w:smallCaps/>
        </w:rPr>
        <w:t>Singing:</w:t>
      </w:r>
      <w:r>
        <w:t xml:space="preserve"> </w:t>
      </w:r>
      <w:r>
        <w:tab/>
        <w:t xml:space="preserve">444:1-2 – 337:3 – 210:1-5 – 201:1, 2, 4, 5 – 161:1, 5, 8, 9 </w:t>
      </w:r>
    </w:p>
    <w:p w14:paraId="073C22CF" w14:textId="77777777" w:rsidR="002F7EDA" w:rsidRDefault="002F7EDA" w:rsidP="002F7EDA">
      <w:pPr>
        <w:pStyle w:val="sketch"/>
        <w:ind w:left="0" w:right="18"/>
      </w:pPr>
    </w:p>
    <w:p w14:paraId="35509AA1" w14:textId="6893D6A9" w:rsidR="002F7EDA" w:rsidRPr="00594102" w:rsidRDefault="002F7EDA" w:rsidP="002F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70" w:right="1008"/>
        <w:contextualSpacing/>
        <w:jc w:val="center"/>
        <w:rPr>
          <w:b/>
          <w:smallCaps/>
        </w:rPr>
      </w:pPr>
      <w:r w:rsidRPr="00594102">
        <w:rPr>
          <w:b/>
          <w:smallCaps/>
        </w:rPr>
        <w:t>The Sovereign and His Subjects</w:t>
      </w:r>
      <w:r>
        <w:rPr>
          <w:b/>
          <w:smallCaps/>
        </w:rPr>
        <w:t xml:space="preserve"> (2)</w:t>
      </w:r>
    </w:p>
    <w:p w14:paraId="7048DBC4" w14:textId="77777777" w:rsidR="002F7EDA" w:rsidRDefault="002F7EDA" w:rsidP="002F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70" w:right="1008"/>
        <w:contextualSpacing/>
        <w:jc w:val="center"/>
      </w:pPr>
      <w:r>
        <w:t xml:space="preserve">I. Who is the Sovereign?  </w:t>
      </w:r>
    </w:p>
    <w:p w14:paraId="3623E0C5" w14:textId="77777777" w:rsidR="002F7EDA" w:rsidRDefault="002F7EDA" w:rsidP="002F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70" w:right="1008"/>
        <w:contextualSpacing/>
        <w:jc w:val="center"/>
      </w:pPr>
      <w:r>
        <w:t xml:space="preserve">II. What is His Sovereignty?  </w:t>
      </w:r>
    </w:p>
    <w:p w14:paraId="1972B511" w14:textId="77777777" w:rsidR="002F7EDA" w:rsidRPr="00987164" w:rsidRDefault="002F7EDA" w:rsidP="002F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70" w:right="1008"/>
        <w:contextualSpacing/>
        <w:jc w:val="center"/>
        <w:rPr>
          <w:b/>
        </w:rPr>
      </w:pPr>
      <w:r w:rsidRPr="00987164">
        <w:rPr>
          <w:b/>
        </w:rPr>
        <w:t xml:space="preserve">III. What is the extent of His sovereignty?  </w:t>
      </w:r>
    </w:p>
    <w:p w14:paraId="60991C4C" w14:textId="77777777" w:rsidR="002F7EDA" w:rsidRDefault="002F7EDA" w:rsidP="002F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70" w:right="1008"/>
        <w:contextualSpacing/>
        <w:jc w:val="center"/>
      </w:pPr>
      <w:r>
        <w:t xml:space="preserve">IV. How do we worship Him as the Sovereign? </w:t>
      </w:r>
    </w:p>
    <w:p w14:paraId="6A66D479" w14:textId="05F20CC3" w:rsidR="002F7EDA" w:rsidRDefault="002F7EDA" w:rsidP="002F7EDA">
      <w:pPr>
        <w:pStyle w:val="sketch"/>
        <w:ind w:left="0" w:right="18"/>
      </w:pPr>
    </w:p>
    <w:p w14:paraId="34FD757A" w14:textId="53C90C27" w:rsidR="00987164" w:rsidRDefault="00987164" w:rsidP="00987164">
      <w:pPr>
        <w:pStyle w:val="sketch"/>
        <w:ind w:left="0" w:right="18"/>
        <w:rPr>
          <w:b/>
        </w:rPr>
      </w:pPr>
      <w:bookmarkStart w:id="0" w:name="_Hlk528751488"/>
      <w:r w:rsidRPr="00987164">
        <w:rPr>
          <w:b/>
        </w:rPr>
        <w:t xml:space="preserve">Opening Thoughts </w:t>
      </w:r>
    </w:p>
    <w:p w14:paraId="62E40C35" w14:textId="756791C6" w:rsidR="00987164" w:rsidRPr="00987164" w:rsidRDefault="00987164" w:rsidP="00987164">
      <w:pPr>
        <w:pStyle w:val="sketch"/>
        <w:numPr>
          <w:ilvl w:val="0"/>
          <w:numId w:val="3"/>
        </w:numPr>
        <w:ind w:right="18"/>
      </w:pPr>
      <w:r w:rsidRPr="00987164">
        <w:t>You can’t trust someone you don’t know</w:t>
      </w:r>
    </w:p>
    <w:p w14:paraId="3BDC114D" w14:textId="03480352" w:rsidR="00987164" w:rsidRPr="00987164" w:rsidRDefault="00987164" w:rsidP="00987164">
      <w:pPr>
        <w:pStyle w:val="sketch"/>
        <w:ind w:left="720" w:right="18"/>
      </w:pPr>
      <w:r w:rsidRPr="00987164">
        <w:t xml:space="preserve">Ps. 9:10: </w:t>
      </w:r>
      <w:r w:rsidRPr="00987164">
        <w:rPr>
          <w:i/>
        </w:rPr>
        <w:t xml:space="preserve">And they that know </w:t>
      </w:r>
      <w:r>
        <w:rPr>
          <w:i/>
        </w:rPr>
        <w:t>T</w:t>
      </w:r>
      <w:r w:rsidRPr="00987164">
        <w:rPr>
          <w:i/>
        </w:rPr>
        <w:t xml:space="preserve">hy name, will put their trust in </w:t>
      </w:r>
      <w:r>
        <w:rPr>
          <w:i/>
        </w:rPr>
        <w:t>T</w:t>
      </w:r>
      <w:r w:rsidRPr="00987164">
        <w:rPr>
          <w:i/>
        </w:rPr>
        <w:t xml:space="preserve">hee. </w:t>
      </w:r>
    </w:p>
    <w:p w14:paraId="001F1913" w14:textId="44118CC6" w:rsidR="00987164" w:rsidRDefault="00987164" w:rsidP="00987164">
      <w:pPr>
        <w:pStyle w:val="sketch"/>
        <w:ind w:left="0" w:right="18"/>
        <w:rPr>
          <w:b/>
        </w:rPr>
      </w:pPr>
    </w:p>
    <w:p w14:paraId="4E8990BA" w14:textId="01F57DBB" w:rsidR="00987164" w:rsidRDefault="00987164" w:rsidP="00987164">
      <w:pPr>
        <w:pStyle w:val="sketch"/>
        <w:numPr>
          <w:ilvl w:val="0"/>
          <w:numId w:val="3"/>
        </w:numPr>
        <w:ind w:right="18"/>
      </w:pPr>
      <w:r>
        <w:t>Knowing that God is sovereign over all things doesn’t yet make it easy to trust Him (Job 1:21 – 42:2)</w:t>
      </w:r>
    </w:p>
    <w:p w14:paraId="1EE1D876" w14:textId="43E2B2CC" w:rsidR="00987164" w:rsidRDefault="00987164" w:rsidP="00987164">
      <w:pPr>
        <w:pStyle w:val="sketch"/>
        <w:ind w:left="0" w:right="18"/>
        <w:rPr>
          <w:i/>
        </w:rPr>
      </w:pPr>
      <w:r>
        <w:tab/>
        <w:t xml:space="preserve">Ps. 115:3 </w:t>
      </w:r>
      <w:r>
        <w:rPr>
          <w:i/>
        </w:rPr>
        <w:t xml:space="preserve">Our God is in the heavens: He hath done whatsoever </w:t>
      </w:r>
    </w:p>
    <w:p w14:paraId="0C546E0C" w14:textId="6E036ABC" w:rsidR="00987164" w:rsidRDefault="00987164" w:rsidP="00987164">
      <w:pPr>
        <w:pStyle w:val="sketch"/>
        <w:ind w:left="0" w:right="18"/>
        <w:rPr>
          <w:i/>
        </w:rPr>
      </w:pPr>
      <w:r>
        <w:rPr>
          <w:i/>
        </w:rPr>
        <w:tab/>
      </w:r>
      <w:r>
        <w:rPr>
          <w:i/>
        </w:rPr>
        <w:tab/>
        <w:t xml:space="preserve">He hath pleased </w:t>
      </w:r>
    </w:p>
    <w:p w14:paraId="1422969A" w14:textId="77777777" w:rsidR="00987164" w:rsidRDefault="00987164" w:rsidP="00987164">
      <w:pPr>
        <w:pStyle w:val="sketch"/>
        <w:ind w:left="0" w:right="18"/>
        <w:rPr>
          <w:i/>
        </w:rPr>
      </w:pPr>
    </w:p>
    <w:p w14:paraId="6A4385C3" w14:textId="54CD9614" w:rsidR="00987164" w:rsidRPr="00987164" w:rsidRDefault="00987164" w:rsidP="00987164">
      <w:pPr>
        <w:pStyle w:val="sketch"/>
        <w:ind w:left="0" w:right="18"/>
        <w:rPr>
          <w:b/>
          <w:smallCaps/>
          <w:u w:val="single"/>
        </w:rPr>
      </w:pPr>
      <w:r w:rsidRPr="00987164">
        <w:rPr>
          <w:b/>
          <w:smallCaps/>
          <w:u w:val="single"/>
        </w:rPr>
        <w:t xml:space="preserve">III. What is the extent of God’s sovereignty? </w:t>
      </w:r>
    </w:p>
    <w:p w14:paraId="3C9A6D03" w14:textId="517C60CD" w:rsidR="00987164" w:rsidRDefault="00987164" w:rsidP="00987164">
      <w:pPr>
        <w:pStyle w:val="sketch"/>
        <w:ind w:left="0" w:right="18"/>
      </w:pPr>
      <w:r>
        <w:t>A. Scripture and not speculation must be our guide to answer</w:t>
      </w:r>
    </w:p>
    <w:p w14:paraId="6F1DA446" w14:textId="77777777" w:rsidR="00987164" w:rsidRPr="00987164" w:rsidRDefault="00987164" w:rsidP="00987164">
      <w:pPr>
        <w:pStyle w:val="sketch"/>
        <w:ind w:left="0" w:right="18"/>
        <w:rPr>
          <w:b/>
          <w:i/>
        </w:rPr>
      </w:pPr>
      <w:r>
        <w:t xml:space="preserve">      1. Eph. 1:11b </w:t>
      </w:r>
      <w:r>
        <w:rPr>
          <w:i/>
        </w:rPr>
        <w:t xml:space="preserve">… according to the purpose of Him who </w:t>
      </w:r>
      <w:r w:rsidRPr="00987164">
        <w:rPr>
          <w:b/>
          <w:i/>
        </w:rPr>
        <w:t xml:space="preserve">worketh all </w:t>
      </w:r>
    </w:p>
    <w:p w14:paraId="786381AF" w14:textId="66B5BDB9" w:rsidR="00987164" w:rsidRDefault="00987164" w:rsidP="00987164">
      <w:pPr>
        <w:pStyle w:val="sketch"/>
        <w:ind w:left="0" w:right="18"/>
        <w:rPr>
          <w:i/>
        </w:rPr>
      </w:pPr>
      <w:r w:rsidRPr="00987164">
        <w:rPr>
          <w:b/>
          <w:i/>
        </w:rPr>
        <w:tab/>
        <w:t>things</w:t>
      </w:r>
      <w:r>
        <w:rPr>
          <w:i/>
        </w:rPr>
        <w:t xml:space="preserve"> after the </w:t>
      </w:r>
      <w:r w:rsidRPr="00987164">
        <w:rPr>
          <w:b/>
          <w:i/>
        </w:rPr>
        <w:t>counsel</w:t>
      </w:r>
      <w:r>
        <w:rPr>
          <w:i/>
        </w:rPr>
        <w:t xml:space="preserve"> of His own will </w:t>
      </w:r>
    </w:p>
    <w:p w14:paraId="653C5A64" w14:textId="24E2A9F5" w:rsidR="00987164" w:rsidRDefault="00987164" w:rsidP="00987164">
      <w:pPr>
        <w:pStyle w:val="sketch"/>
        <w:ind w:left="0" w:right="18"/>
        <w:rPr>
          <w:i/>
        </w:rPr>
      </w:pPr>
    </w:p>
    <w:p w14:paraId="269EE0F1" w14:textId="5A3CE658" w:rsidR="00987164" w:rsidRDefault="00987164" w:rsidP="00987164">
      <w:pPr>
        <w:pStyle w:val="sketch"/>
        <w:ind w:left="0" w:right="18"/>
        <w:rPr>
          <w:i/>
        </w:rPr>
      </w:pPr>
      <w:r>
        <w:rPr>
          <w:i/>
        </w:rPr>
        <w:tab/>
      </w:r>
      <w:r>
        <w:t xml:space="preserve">a. God rules sovereignly over everything </w:t>
      </w:r>
      <w:r>
        <w:rPr>
          <w:i/>
        </w:rPr>
        <w:t>before, in and after life</w:t>
      </w:r>
    </w:p>
    <w:p w14:paraId="6D5DAFC8" w14:textId="77777777" w:rsidR="00987164" w:rsidRPr="00987164" w:rsidRDefault="00987164" w:rsidP="00987164">
      <w:pPr>
        <w:pStyle w:val="sketch"/>
        <w:ind w:left="0" w:right="18"/>
        <w:rPr>
          <w:i/>
        </w:rPr>
      </w:pPr>
    </w:p>
    <w:p w14:paraId="48CE1404" w14:textId="77777777" w:rsidR="00987164" w:rsidRPr="00987164" w:rsidRDefault="00987164" w:rsidP="00987164">
      <w:pPr>
        <w:pStyle w:val="sketch"/>
        <w:ind w:left="0" w:right="18"/>
        <w:rPr>
          <w:i/>
        </w:rPr>
      </w:pPr>
    </w:p>
    <w:p w14:paraId="715190A1" w14:textId="77777777" w:rsidR="00987164" w:rsidRDefault="00987164" w:rsidP="00987164">
      <w:pPr>
        <w:pStyle w:val="sketch"/>
        <w:ind w:left="0" w:right="18"/>
      </w:pPr>
      <w:r>
        <w:tab/>
        <w:t xml:space="preserve">b. He didn’t consult anyone: Is. 40:13-14 </w:t>
      </w:r>
    </w:p>
    <w:p w14:paraId="7A64C598" w14:textId="77777777" w:rsidR="00987164" w:rsidRDefault="00987164" w:rsidP="00987164">
      <w:pPr>
        <w:pStyle w:val="sketch"/>
        <w:ind w:left="0" w:right="18"/>
        <w:rPr>
          <w:i/>
        </w:rPr>
      </w:pPr>
      <w:r>
        <w:rPr>
          <w:i/>
        </w:rPr>
        <w:tab/>
      </w:r>
      <w:r>
        <w:rPr>
          <w:i/>
        </w:rPr>
        <w:tab/>
        <w:t xml:space="preserve">Who hath directed the Spirit of the LORD, or being his </w:t>
      </w:r>
    </w:p>
    <w:p w14:paraId="1AB5685D" w14:textId="6F3ACC3F" w:rsidR="00987164" w:rsidRDefault="00987164" w:rsidP="00987164">
      <w:pPr>
        <w:pStyle w:val="sketch"/>
        <w:ind w:left="1440" w:right="18"/>
        <w:rPr>
          <w:i/>
        </w:rPr>
      </w:pPr>
      <w:r>
        <w:rPr>
          <w:i/>
        </w:rPr>
        <w:t>counselor hath taught Him?  With whom took He counsel, and who instructed Him, an</w:t>
      </w:r>
      <w:r w:rsidR="00350B3A">
        <w:rPr>
          <w:i/>
        </w:rPr>
        <w:t>d</w:t>
      </w:r>
      <w:r>
        <w:rPr>
          <w:i/>
        </w:rPr>
        <w:t xml:space="preserve"> taught him in the path of judgment, and taught him knowledge, and shewed him the way of understanding.</w:t>
      </w:r>
    </w:p>
    <w:p w14:paraId="67F5C672" w14:textId="4A3031A4" w:rsidR="00987164" w:rsidRDefault="00987164" w:rsidP="00987164">
      <w:pPr>
        <w:pStyle w:val="sketch"/>
        <w:ind w:left="0" w:right="18"/>
        <w:rPr>
          <w:i/>
        </w:rPr>
      </w:pPr>
      <w:r>
        <w:rPr>
          <w:i/>
        </w:rPr>
        <w:tab/>
      </w:r>
    </w:p>
    <w:p w14:paraId="35ED492E" w14:textId="6B1D3310" w:rsidR="00987164" w:rsidRDefault="00987164" w:rsidP="00987164">
      <w:pPr>
        <w:pStyle w:val="sketch"/>
        <w:ind w:left="0" w:right="18"/>
        <w:rPr>
          <w:i/>
        </w:rPr>
      </w:pPr>
      <w:r>
        <w:rPr>
          <w:i/>
        </w:rPr>
        <w:tab/>
      </w:r>
    </w:p>
    <w:p w14:paraId="4AE1D214" w14:textId="08457DF0" w:rsidR="00987164" w:rsidRDefault="00987164" w:rsidP="00987164">
      <w:pPr>
        <w:pStyle w:val="sketch"/>
        <w:ind w:left="0" w:right="0"/>
        <w:contextualSpacing/>
        <w:rPr>
          <w:i/>
        </w:rPr>
      </w:pPr>
      <w:r>
        <w:t xml:space="preserve">      </w:t>
      </w:r>
      <w:r>
        <w:t>2</w:t>
      </w:r>
      <w:r>
        <w:t>. What about evil</w:t>
      </w:r>
      <w:r>
        <w:t xml:space="preserve">: </w:t>
      </w:r>
      <w:r>
        <w:rPr>
          <w:i/>
        </w:rPr>
        <w:t>I</w:t>
      </w:r>
      <w:r>
        <w:rPr>
          <w:i/>
        </w:rPr>
        <w:t xml:space="preserve">s that also included in God’s sovereignty? </w:t>
      </w:r>
    </w:p>
    <w:p w14:paraId="1A12BB2C" w14:textId="4F56F631" w:rsidR="0050292D" w:rsidRDefault="0050292D" w:rsidP="00987164">
      <w:pPr>
        <w:pStyle w:val="sketch"/>
        <w:ind w:left="0" w:right="0"/>
        <w:contextualSpacing/>
      </w:pPr>
      <w:r>
        <w:tab/>
        <w:t>a. All Scripture’s teaching on this question come to following truths</w:t>
      </w:r>
    </w:p>
    <w:p w14:paraId="7D77E00E" w14:textId="74FB9E1C" w:rsidR="00987164" w:rsidRDefault="0050292D" w:rsidP="00987164">
      <w:pPr>
        <w:pStyle w:val="sketch"/>
        <w:ind w:left="0" w:right="0"/>
        <w:contextualSpacing/>
      </w:pPr>
      <w:r>
        <w:tab/>
      </w:r>
      <w:r>
        <w:tab/>
        <w:t xml:space="preserve">● that God </w:t>
      </w:r>
      <w:r w:rsidR="00987164">
        <w:t xml:space="preserve">does have sovereign control over </w:t>
      </w:r>
      <w:r w:rsidR="00987164">
        <w:rPr>
          <w:i/>
        </w:rPr>
        <w:t>all evil things</w:t>
      </w:r>
    </w:p>
    <w:p w14:paraId="0B37D905" w14:textId="77777777" w:rsidR="0050292D" w:rsidRDefault="0050292D" w:rsidP="00987164">
      <w:pPr>
        <w:pStyle w:val="sketch"/>
        <w:ind w:left="0" w:right="0"/>
        <w:contextualSpacing/>
      </w:pPr>
    </w:p>
    <w:p w14:paraId="7ADB8280" w14:textId="54E5B404" w:rsidR="00987164" w:rsidRDefault="00987164" w:rsidP="00987164">
      <w:pPr>
        <w:pStyle w:val="sketch"/>
        <w:ind w:left="0" w:right="0"/>
        <w:contextualSpacing/>
      </w:pPr>
      <w:r>
        <w:tab/>
      </w:r>
      <w:r>
        <w:tab/>
        <w:t xml:space="preserve">● </w:t>
      </w:r>
      <w:r w:rsidR="0050292D">
        <w:t xml:space="preserve">that He </w:t>
      </w:r>
      <w:r>
        <w:t>is never directly involved in anything evil</w:t>
      </w:r>
    </w:p>
    <w:p w14:paraId="5EE7793F" w14:textId="77777777" w:rsidR="0050292D" w:rsidRDefault="0050292D" w:rsidP="00987164">
      <w:pPr>
        <w:pStyle w:val="sketch"/>
        <w:ind w:left="0" w:right="0"/>
        <w:contextualSpacing/>
      </w:pPr>
    </w:p>
    <w:p w14:paraId="6FDD996A" w14:textId="0BBF1751" w:rsidR="0050292D" w:rsidRDefault="0050292D" w:rsidP="00987164">
      <w:pPr>
        <w:pStyle w:val="sketch"/>
        <w:ind w:left="0" w:right="0"/>
        <w:contextualSpacing/>
      </w:pPr>
      <w:r>
        <w:tab/>
      </w:r>
      <w:r>
        <w:tab/>
        <w:t>● that He is never blameworthy for the evil done</w:t>
      </w:r>
    </w:p>
    <w:p w14:paraId="3C3A97CC" w14:textId="77777777" w:rsidR="0050292D" w:rsidRDefault="0050292D" w:rsidP="00987164">
      <w:pPr>
        <w:pStyle w:val="sketch"/>
        <w:ind w:left="0" w:right="0"/>
        <w:contextualSpacing/>
        <w:rPr>
          <w:i/>
        </w:rPr>
      </w:pPr>
    </w:p>
    <w:p w14:paraId="1DF9051C" w14:textId="77777777" w:rsidR="0050292D" w:rsidRDefault="0050292D" w:rsidP="00987164">
      <w:pPr>
        <w:pStyle w:val="sketch"/>
        <w:ind w:left="0" w:right="0"/>
        <w:contextualSpacing/>
        <w:rPr>
          <w:i/>
        </w:rPr>
      </w:pPr>
    </w:p>
    <w:p w14:paraId="11A1ABC5" w14:textId="77777777" w:rsidR="0050292D" w:rsidRDefault="0050292D" w:rsidP="00987164">
      <w:pPr>
        <w:pStyle w:val="sketch"/>
        <w:ind w:left="0" w:right="0"/>
        <w:contextualSpacing/>
        <w:rPr>
          <w:i/>
        </w:rPr>
      </w:pPr>
    </w:p>
    <w:p w14:paraId="058AF55D" w14:textId="77777777" w:rsidR="0050292D" w:rsidRDefault="0050292D" w:rsidP="00987164">
      <w:pPr>
        <w:pStyle w:val="sketch"/>
        <w:ind w:left="0" w:right="0"/>
        <w:contextualSpacing/>
        <w:rPr>
          <w:i/>
        </w:rPr>
      </w:pPr>
    </w:p>
    <w:p w14:paraId="1570A6A4" w14:textId="27F466A4" w:rsidR="00987164" w:rsidRDefault="00987164" w:rsidP="00987164">
      <w:pPr>
        <w:pStyle w:val="sketch"/>
        <w:ind w:left="0" w:right="0"/>
        <w:contextualSpacing/>
      </w:pPr>
      <w:r>
        <w:rPr>
          <w:i/>
        </w:rPr>
        <w:lastRenderedPageBreak/>
        <w:tab/>
      </w:r>
      <w:r w:rsidR="0050292D">
        <w:t>b</w:t>
      </w:r>
      <w:r>
        <w:t xml:space="preserve">. Sampling of few </w:t>
      </w:r>
      <w:r w:rsidR="0050292D">
        <w:t xml:space="preserve">Biblical </w:t>
      </w:r>
      <w:r>
        <w:t>examples</w:t>
      </w:r>
    </w:p>
    <w:p w14:paraId="59FFE11D" w14:textId="146DE9A0" w:rsidR="0050292D" w:rsidRDefault="00987164" w:rsidP="0050292D">
      <w:pPr>
        <w:pStyle w:val="sketch"/>
        <w:ind w:left="0" w:right="0"/>
        <w:contextualSpacing/>
      </w:pPr>
      <w:r>
        <w:tab/>
        <w:t xml:space="preserve">      (1) Story of Joseph</w:t>
      </w:r>
      <w:r w:rsidR="0050292D">
        <w:t xml:space="preserve"> (Gen. 45:5, 8; 50:20)</w:t>
      </w:r>
    </w:p>
    <w:p w14:paraId="57A84BDB" w14:textId="77777777" w:rsidR="0050292D" w:rsidRDefault="0050292D" w:rsidP="0050292D">
      <w:pPr>
        <w:pStyle w:val="sketch"/>
        <w:ind w:left="0" w:right="0"/>
        <w:contextualSpacing/>
        <w:rPr>
          <w:i/>
        </w:rPr>
      </w:pPr>
    </w:p>
    <w:p w14:paraId="2B64D121" w14:textId="77777777" w:rsidR="0050292D" w:rsidRPr="0050292D" w:rsidRDefault="0050292D" w:rsidP="0050292D">
      <w:pPr>
        <w:pStyle w:val="sketch"/>
        <w:ind w:left="1440" w:right="0"/>
        <w:contextualSpacing/>
        <w:rPr>
          <w:i/>
        </w:rPr>
      </w:pPr>
    </w:p>
    <w:p w14:paraId="347C6A90" w14:textId="4E7AAC89" w:rsidR="00987164" w:rsidRDefault="0050292D" w:rsidP="00987164">
      <w:pPr>
        <w:pStyle w:val="sketch"/>
        <w:ind w:left="0" w:right="0"/>
        <w:contextualSpacing/>
      </w:pPr>
      <w:r>
        <w:tab/>
        <w:t xml:space="preserve">      (2) S</w:t>
      </w:r>
      <w:r w:rsidR="00987164">
        <w:t xml:space="preserve">tory of David’s census </w:t>
      </w:r>
      <w:r>
        <w:t xml:space="preserve">(2 Sam. 24:1 and 1 Chron. 21:1 </w:t>
      </w:r>
    </w:p>
    <w:p w14:paraId="5339D870" w14:textId="77777777" w:rsidR="0050292D" w:rsidRDefault="0050292D" w:rsidP="00987164">
      <w:pPr>
        <w:pStyle w:val="sketch"/>
        <w:ind w:left="0" w:right="0"/>
        <w:contextualSpacing/>
      </w:pPr>
    </w:p>
    <w:p w14:paraId="32E1F299" w14:textId="77777777" w:rsidR="0050292D" w:rsidRDefault="0050292D" w:rsidP="00987164">
      <w:pPr>
        <w:pStyle w:val="sketch"/>
        <w:ind w:left="0" w:right="0"/>
        <w:contextualSpacing/>
        <w:rPr>
          <w:i/>
        </w:rPr>
      </w:pPr>
    </w:p>
    <w:p w14:paraId="20AEE4A4" w14:textId="24DC6F75" w:rsidR="00987164" w:rsidRDefault="00987164" w:rsidP="0050292D">
      <w:pPr>
        <w:pStyle w:val="sketch"/>
        <w:ind w:left="0" w:right="0"/>
        <w:contextualSpacing/>
      </w:pPr>
      <w:r>
        <w:rPr>
          <w:i/>
        </w:rPr>
        <w:tab/>
      </w:r>
      <w:r>
        <w:t xml:space="preserve">      (3) Story of Jonah</w:t>
      </w:r>
      <w:r w:rsidR="0050292D">
        <w:t xml:space="preserve"> (Jonah :14-15; 2:3)</w:t>
      </w:r>
    </w:p>
    <w:p w14:paraId="37AC943A" w14:textId="72BF3BCD" w:rsidR="0050292D" w:rsidRDefault="0050292D" w:rsidP="0050292D">
      <w:pPr>
        <w:pStyle w:val="sketch"/>
        <w:ind w:left="0" w:right="0"/>
        <w:contextualSpacing/>
      </w:pPr>
    </w:p>
    <w:p w14:paraId="2D66134C" w14:textId="77777777" w:rsidR="0050292D" w:rsidRPr="00047969" w:rsidRDefault="0050292D" w:rsidP="0050292D">
      <w:pPr>
        <w:pStyle w:val="sketch"/>
        <w:ind w:left="0" w:right="0"/>
        <w:contextualSpacing/>
      </w:pPr>
    </w:p>
    <w:p w14:paraId="637326A6" w14:textId="7BDBCE6F" w:rsidR="0050292D" w:rsidRDefault="0050292D" w:rsidP="00987164">
      <w:pPr>
        <w:pStyle w:val="sketch"/>
        <w:ind w:left="0" w:right="0"/>
        <w:contextualSpacing/>
      </w:pPr>
      <w:r>
        <w:tab/>
        <w:t xml:space="preserve">      (4) Story of Jesus (Acts 2:23; 4:27; Luke 22:22; Matt. 18:7) </w:t>
      </w:r>
    </w:p>
    <w:p w14:paraId="08B38D40" w14:textId="77777777" w:rsidR="0050292D" w:rsidRDefault="0050292D" w:rsidP="00987164">
      <w:pPr>
        <w:pStyle w:val="sketch"/>
        <w:ind w:left="0" w:right="0"/>
        <w:contextualSpacing/>
      </w:pPr>
    </w:p>
    <w:p w14:paraId="5B6039A6" w14:textId="77777777" w:rsidR="0050292D" w:rsidRDefault="0050292D" w:rsidP="00987164">
      <w:pPr>
        <w:pStyle w:val="sketch"/>
        <w:ind w:left="0" w:right="18"/>
        <w:rPr>
          <w:i/>
        </w:rPr>
      </w:pPr>
      <w:r>
        <w:rPr>
          <w:i/>
        </w:rPr>
        <w:tab/>
      </w:r>
      <w:r>
        <w:t xml:space="preserve">c. In each we learn: </w:t>
      </w:r>
      <w:r>
        <w:rPr>
          <w:i/>
        </w:rPr>
        <w:t xml:space="preserve">God ordained that His purpose would come </w:t>
      </w:r>
    </w:p>
    <w:p w14:paraId="6C8EEC32" w14:textId="77777777" w:rsidR="0050292D" w:rsidRDefault="0050292D" w:rsidP="0050292D">
      <w:pPr>
        <w:pStyle w:val="sketch"/>
        <w:ind w:left="0" w:right="18"/>
        <w:rPr>
          <w:i/>
        </w:rPr>
      </w:pPr>
      <w:r>
        <w:rPr>
          <w:i/>
        </w:rPr>
        <w:tab/>
      </w:r>
      <w:r>
        <w:rPr>
          <w:i/>
        </w:rPr>
        <w:tab/>
        <w:t xml:space="preserve">through the willing and rebellious choices, moral failures </w:t>
      </w:r>
      <w:r>
        <w:rPr>
          <w:i/>
        </w:rPr>
        <w:tab/>
      </w:r>
      <w:r>
        <w:rPr>
          <w:i/>
        </w:rPr>
        <w:tab/>
        <w:t>of angels and men</w:t>
      </w:r>
    </w:p>
    <w:p w14:paraId="31369D33" w14:textId="39577671" w:rsidR="00987164" w:rsidRDefault="0050292D" w:rsidP="0050292D">
      <w:pPr>
        <w:pStyle w:val="sketch"/>
        <w:ind w:left="0" w:right="18"/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● the alternative on this </w:t>
      </w:r>
      <w:r>
        <w:rPr>
          <w:i/>
        </w:rPr>
        <w:t>doctrine are hopeless and fearful</w:t>
      </w:r>
    </w:p>
    <w:p w14:paraId="6B679A26" w14:textId="0091A07D" w:rsidR="0050292D" w:rsidRDefault="0050292D" w:rsidP="0050292D">
      <w:pPr>
        <w:pStyle w:val="sketch"/>
        <w:ind w:left="0" w:right="18"/>
        <w:rPr>
          <w:i/>
        </w:rPr>
      </w:pPr>
    </w:p>
    <w:p w14:paraId="6DC69879" w14:textId="0B8A5432" w:rsidR="0050292D" w:rsidRDefault="0050292D" w:rsidP="0050292D">
      <w:pPr>
        <w:pStyle w:val="sketch"/>
        <w:ind w:left="0" w:right="18"/>
      </w:pPr>
      <w:r>
        <w:t>Closing Thoughts</w:t>
      </w:r>
    </w:p>
    <w:p w14:paraId="54CCAE72" w14:textId="60C1F758" w:rsidR="0050292D" w:rsidRDefault="0050292D" w:rsidP="0050292D">
      <w:pPr>
        <w:pStyle w:val="sketch"/>
        <w:ind w:left="0" w:right="18"/>
      </w:pPr>
      <w:r>
        <w:t xml:space="preserve">A. </w:t>
      </w:r>
      <w:r w:rsidR="00D16AE7">
        <w:t>Don’t loose sight that God has a great sight in view than our slice</w:t>
      </w:r>
    </w:p>
    <w:p w14:paraId="4BF1C526" w14:textId="2B2B095F" w:rsidR="00D16AE7" w:rsidRDefault="00D16AE7" w:rsidP="00D16AE7">
      <w:pPr>
        <w:pStyle w:val="sketch"/>
        <w:ind w:left="0" w:right="18"/>
      </w:pPr>
      <w:r>
        <w:tab/>
        <w:t>a. Meditate upon Isaiah 46:9-11 &amp; 45:7</w:t>
      </w:r>
      <w:r w:rsidR="00350B3A">
        <w:t>; Romans 9:20-21</w:t>
      </w:r>
    </w:p>
    <w:p w14:paraId="66435C4C" w14:textId="0BD518E2" w:rsidR="00987164" w:rsidRDefault="00D16AE7" w:rsidP="00D16AE7">
      <w:pPr>
        <w:pStyle w:val="sketch"/>
        <w:ind w:left="0" w:right="18"/>
        <w:rPr>
          <w:i/>
        </w:rPr>
      </w:pPr>
      <w:r>
        <w:tab/>
      </w:r>
      <w:r>
        <w:tab/>
      </w:r>
      <w:r w:rsidR="00350B3A">
        <w:t xml:space="preserve">- </w:t>
      </w:r>
      <w:r>
        <w:rPr>
          <w:i/>
        </w:rPr>
        <w:t xml:space="preserve">I have purposed it, I will also do it </w:t>
      </w:r>
    </w:p>
    <w:p w14:paraId="3E9EEFF9" w14:textId="699004F4" w:rsidR="00D16AE7" w:rsidRDefault="00D16AE7" w:rsidP="00D16AE7">
      <w:pPr>
        <w:pStyle w:val="sketch"/>
        <w:ind w:left="0" w:right="18"/>
        <w:rPr>
          <w:i/>
        </w:rPr>
      </w:pPr>
      <w:r>
        <w:tab/>
      </w:r>
      <w:r>
        <w:tab/>
      </w:r>
      <w:r w:rsidR="00350B3A">
        <w:t xml:space="preserve">- </w:t>
      </w:r>
      <w:r>
        <w:rPr>
          <w:i/>
        </w:rPr>
        <w:t xml:space="preserve">I form the light, and create darkness: I make peace, and </w:t>
      </w:r>
    </w:p>
    <w:p w14:paraId="0F46A7BF" w14:textId="42D546BE" w:rsidR="00D16AE7" w:rsidRPr="00D16AE7" w:rsidRDefault="00D16AE7" w:rsidP="00D16AE7">
      <w:pPr>
        <w:pStyle w:val="sketch"/>
        <w:ind w:left="0" w:right="18"/>
        <w:rPr>
          <w:i/>
        </w:rPr>
      </w:pPr>
      <w:r>
        <w:rPr>
          <w:i/>
        </w:rPr>
        <w:tab/>
      </w:r>
      <w:r>
        <w:rPr>
          <w:i/>
        </w:rPr>
        <w:tab/>
        <w:t>create evil: I the LORD do all these things.</w:t>
      </w:r>
    </w:p>
    <w:p w14:paraId="2E20F452" w14:textId="053D0AAF" w:rsidR="00350B3A" w:rsidRDefault="00350B3A" w:rsidP="00350B3A">
      <w:pPr>
        <w:pStyle w:val="sketch"/>
        <w:ind w:left="0" w:right="0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- </w:t>
      </w:r>
      <w:r>
        <w:rPr>
          <w:i/>
        </w:rPr>
        <w:t xml:space="preserve">Nay, but, O man, who art thou that repliest against God?  </w:t>
      </w:r>
    </w:p>
    <w:p w14:paraId="4149C169" w14:textId="77777777" w:rsidR="00350B3A" w:rsidRDefault="00350B3A" w:rsidP="00350B3A">
      <w:pPr>
        <w:pStyle w:val="sketch"/>
        <w:ind w:left="1440" w:right="0"/>
        <w:contextualSpacing/>
        <w:rPr>
          <w:i/>
        </w:rPr>
      </w:pPr>
      <w:r>
        <w:rPr>
          <w:i/>
        </w:rPr>
        <w:t xml:space="preserve">Shall the thing formed say to Him that formed it, Why hast thou made me thus?  </w:t>
      </w:r>
      <w:bookmarkStart w:id="1" w:name="_GoBack"/>
      <w:bookmarkEnd w:id="1"/>
      <w:r>
        <w:rPr>
          <w:i/>
        </w:rPr>
        <w:t xml:space="preserve">Hath not the potter power over the clay, of the same lump to make one vessel unto honor and another unto dishonour? </w:t>
      </w:r>
    </w:p>
    <w:p w14:paraId="568B2C92" w14:textId="77777777" w:rsidR="00350B3A" w:rsidRDefault="00350B3A" w:rsidP="00987164">
      <w:pPr>
        <w:pStyle w:val="sketch"/>
        <w:ind w:left="0" w:right="0"/>
        <w:contextualSpacing/>
      </w:pPr>
    </w:p>
    <w:p w14:paraId="69258936" w14:textId="77777777" w:rsidR="00350B3A" w:rsidRDefault="00987164" w:rsidP="00350B3A">
      <w:pPr>
        <w:pStyle w:val="sketch"/>
        <w:ind w:left="0" w:right="0"/>
        <w:contextualSpacing/>
        <w:rPr>
          <w:i/>
        </w:rPr>
      </w:pPr>
      <w:r>
        <w:tab/>
      </w:r>
      <w:r w:rsidR="00350B3A">
        <w:t>b</w:t>
      </w:r>
      <w:r>
        <w:t xml:space="preserve">. Augustine: </w:t>
      </w:r>
      <w:r w:rsidR="00350B3A">
        <w:rPr>
          <w:i/>
        </w:rPr>
        <w:t xml:space="preserve">Nothing, therefore, happens unless the Omnipotent </w:t>
      </w:r>
    </w:p>
    <w:p w14:paraId="112ECF57" w14:textId="33053095" w:rsidR="00987164" w:rsidRDefault="00350B3A" w:rsidP="00350B3A">
      <w:pPr>
        <w:pStyle w:val="sketch"/>
        <w:ind w:left="1440" w:right="0"/>
        <w:contextualSpacing/>
        <w:rPr>
          <w:i/>
        </w:rPr>
      </w:pPr>
      <w:r>
        <w:rPr>
          <w:i/>
        </w:rPr>
        <w:t>wills it to happen: He either permits it to happen or He brings it about Himself</w:t>
      </w:r>
      <w:r>
        <w:tab/>
      </w:r>
      <w:r w:rsidR="00987164" w:rsidRPr="00D16AE7">
        <w:rPr>
          <w:i/>
        </w:rPr>
        <w:t xml:space="preserve">God judged it better to bring good out of evil than to allow no evil to exist. </w:t>
      </w:r>
    </w:p>
    <w:p w14:paraId="738BF117" w14:textId="7709C372" w:rsidR="00D16AE7" w:rsidRDefault="00D16AE7" w:rsidP="00D16AE7">
      <w:pPr>
        <w:pStyle w:val="sketch"/>
        <w:ind w:left="0" w:right="0"/>
        <w:contextualSpacing/>
        <w:rPr>
          <w:i/>
        </w:rPr>
      </w:pPr>
      <w:r>
        <w:rPr>
          <w:i/>
        </w:rPr>
        <w:tab/>
      </w:r>
    </w:p>
    <w:p w14:paraId="4C9BF515" w14:textId="671C065D" w:rsidR="00D16AE7" w:rsidRPr="00D16AE7" w:rsidRDefault="00D16AE7" w:rsidP="00D16AE7">
      <w:pPr>
        <w:pStyle w:val="sketch"/>
        <w:ind w:left="0" w:right="0"/>
        <w:contextualSpacing/>
      </w:pPr>
      <w:r>
        <w:t xml:space="preserve">B. Be content that the </w:t>
      </w:r>
      <w:r>
        <w:rPr>
          <w:i/>
        </w:rPr>
        <w:t xml:space="preserve">problem of God’s relationship to sin will always </w:t>
      </w:r>
      <w:r>
        <w:rPr>
          <w:i/>
        </w:rPr>
        <w:tab/>
        <w:t>remain a mystery for us humans. (John 13:7; 1 Cor. 4:7)</w:t>
      </w:r>
    </w:p>
    <w:p w14:paraId="2CF98EB4" w14:textId="77777777" w:rsidR="00D16AE7" w:rsidRDefault="00D16AE7" w:rsidP="00987164">
      <w:pPr>
        <w:pStyle w:val="sketch"/>
        <w:ind w:left="0" w:right="0"/>
        <w:contextualSpacing/>
      </w:pPr>
    </w:p>
    <w:p w14:paraId="6DC0072B" w14:textId="6A9654B3" w:rsidR="00D16AE7" w:rsidRPr="00350B3A" w:rsidRDefault="00D16AE7" w:rsidP="00D16AE7">
      <w:pPr>
        <w:pStyle w:val="sketch"/>
        <w:ind w:left="0" w:right="0"/>
        <w:contextualSpacing/>
        <w:jc w:val="center"/>
        <w:rPr>
          <w:b/>
        </w:rPr>
      </w:pPr>
      <w:r w:rsidRPr="00350B3A">
        <w:rPr>
          <w:b/>
        </w:rPr>
        <w:t xml:space="preserve">Discussion Questions </w:t>
      </w:r>
    </w:p>
    <w:p w14:paraId="243C3D28" w14:textId="3F340726" w:rsidR="00D16AE7" w:rsidRPr="00D16AE7" w:rsidRDefault="00D16AE7" w:rsidP="00D16AE7">
      <w:pPr>
        <w:pStyle w:val="sketch"/>
        <w:ind w:left="0" w:right="18"/>
        <w:rPr>
          <w:i/>
        </w:rPr>
      </w:pPr>
      <w:r>
        <w:t xml:space="preserve">1. </w:t>
      </w:r>
      <w:r>
        <w:rPr>
          <w:i/>
        </w:rPr>
        <w:t xml:space="preserve">Though it remains a mystery, how can God’s sovereignty be our comfort? </w:t>
      </w:r>
    </w:p>
    <w:p w14:paraId="20BCDF43" w14:textId="77777777" w:rsidR="00350B3A" w:rsidRDefault="00D16AE7" w:rsidP="00987164">
      <w:pPr>
        <w:pStyle w:val="sketch"/>
        <w:ind w:left="0" w:right="0"/>
        <w:contextualSpacing/>
        <w:rPr>
          <w:i/>
        </w:rPr>
      </w:pPr>
      <w:r>
        <w:t xml:space="preserve">2. </w:t>
      </w:r>
      <w:r>
        <w:rPr>
          <w:i/>
        </w:rPr>
        <w:t xml:space="preserve">Read </w:t>
      </w:r>
      <w:r w:rsidR="00350B3A">
        <w:rPr>
          <w:i/>
        </w:rPr>
        <w:t xml:space="preserve">how </w:t>
      </w:r>
      <w:r>
        <w:rPr>
          <w:i/>
        </w:rPr>
        <w:t>Asaph’s struggle</w:t>
      </w:r>
      <w:r w:rsidR="00350B3A">
        <w:rPr>
          <w:i/>
        </w:rPr>
        <w:t>d</w:t>
      </w:r>
      <w:r>
        <w:rPr>
          <w:i/>
        </w:rPr>
        <w:t xml:space="preserve"> with God’s sovereignty in Ps. 73 &amp; 77. </w:t>
      </w:r>
      <w:r w:rsidR="00350B3A">
        <w:rPr>
          <w:i/>
        </w:rPr>
        <w:t xml:space="preserve"> How </w:t>
      </w:r>
    </w:p>
    <w:p w14:paraId="7C5DAEB5" w14:textId="08CDC29E" w:rsidR="00D16AE7" w:rsidRPr="00D16AE7" w:rsidRDefault="00350B3A" w:rsidP="00987164">
      <w:pPr>
        <w:pStyle w:val="sketch"/>
        <w:ind w:left="0" w:right="0"/>
        <w:contextualSpacing/>
        <w:rPr>
          <w:i/>
        </w:rPr>
      </w:pPr>
      <w:r>
        <w:rPr>
          <w:i/>
        </w:rPr>
        <w:tab/>
        <w:t xml:space="preserve">did he overcome his perplexity? </w:t>
      </w:r>
    </w:p>
    <w:p w14:paraId="7E3679BD" w14:textId="77777777" w:rsidR="00350B3A" w:rsidRDefault="00D16AE7" w:rsidP="00D16AE7">
      <w:pPr>
        <w:pStyle w:val="sketch"/>
        <w:ind w:left="0" w:right="0"/>
        <w:contextualSpacing/>
        <w:rPr>
          <w:i/>
        </w:rPr>
      </w:pPr>
      <w:r>
        <w:t xml:space="preserve">3. </w:t>
      </w:r>
      <w:r w:rsidR="00350B3A">
        <w:rPr>
          <w:i/>
        </w:rPr>
        <w:t xml:space="preserve">Discuss Bavinck’s analogy:  God is as a parent who uses a sharp knife to </w:t>
      </w:r>
    </w:p>
    <w:p w14:paraId="19E77475" w14:textId="2FEA3851" w:rsidR="00987164" w:rsidRDefault="00350B3A" w:rsidP="00D16AE7">
      <w:pPr>
        <w:pStyle w:val="sketch"/>
        <w:ind w:left="0" w:right="0"/>
        <w:contextualSpacing/>
        <w:rPr>
          <w:i/>
        </w:rPr>
      </w:pPr>
      <w:r>
        <w:rPr>
          <w:i/>
        </w:rPr>
        <w:tab/>
        <w:t xml:space="preserve">bring about good purposes but never allows His children to so do. </w:t>
      </w:r>
    </w:p>
    <w:p w14:paraId="18451BA0" w14:textId="77777777" w:rsidR="00350B3A" w:rsidRDefault="00350B3A" w:rsidP="00D16AE7">
      <w:pPr>
        <w:pStyle w:val="sketch"/>
        <w:ind w:left="0" w:right="0"/>
        <w:contextualSpacing/>
        <w:rPr>
          <w:i/>
        </w:rPr>
      </w:pPr>
      <w:r>
        <w:t xml:space="preserve">4. </w:t>
      </w:r>
      <w:r>
        <w:rPr>
          <w:i/>
        </w:rPr>
        <w:t xml:space="preserve">Is sovereignty a communicable attribute?  In other words, do we posses </w:t>
      </w:r>
    </w:p>
    <w:p w14:paraId="477F3D36" w14:textId="22C5E111" w:rsidR="00350B3A" w:rsidRDefault="00350B3A" w:rsidP="00D16AE7">
      <w:pPr>
        <w:pStyle w:val="sketch"/>
        <w:ind w:left="0" w:right="0"/>
        <w:contextualSpacing/>
        <w:rPr>
          <w:i/>
        </w:rPr>
      </w:pPr>
      <w:r>
        <w:rPr>
          <w:i/>
        </w:rPr>
        <w:tab/>
        <w:t xml:space="preserve">sovereignty? </w:t>
      </w:r>
    </w:p>
    <w:p w14:paraId="47DFCC16" w14:textId="605D1D52" w:rsidR="00350B3A" w:rsidRPr="00350B3A" w:rsidRDefault="00350B3A" w:rsidP="00350B3A">
      <w:pPr>
        <w:pStyle w:val="sketch"/>
        <w:ind w:left="0" w:right="0"/>
        <w:contextualSpacing/>
        <w:jc w:val="center"/>
        <w:rPr>
          <w:i/>
        </w:rPr>
      </w:pPr>
      <w:r>
        <w:t xml:space="preserve">To be God and sovereign are inseparable. (S. Charnock) </w:t>
      </w:r>
      <w:bookmarkEnd w:id="0"/>
    </w:p>
    <w:sectPr w:rsidR="00350B3A" w:rsidRPr="00350B3A" w:rsidSect="004859C5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109"/>
    <w:multiLevelType w:val="hybridMultilevel"/>
    <w:tmpl w:val="6026E5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E3D86"/>
    <w:multiLevelType w:val="hybridMultilevel"/>
    <w:tmpl w:val="98C66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3F66"/>
    <w:multiLevelType w:val="hybridMultilevel"/>
    <w:tmpl w:val="DFB23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DA"/>
    <w:rsid w:val="001C4C68"/>
    <w:rsid w:val="002B49FB"/>
    <w:rsid w:val="002F7EDA"/>
    <w:rsid w:val="00350B3A"/>
    <w:rsid w:val="004859C5"/>
    <w:rsid w:val="0050292D"/>
    <w:rsid w:val="005A0042"/>
    <w:rsid w:val="005C0FB7"/>
    <w:rsid w:val="00987164"/>
    <w:rsid w:val="00AB0600"/>
    <w:rsid w:val="00B7154B"/>
    <w:rsid w:val="00CA6394"/>
    <w:rsid w:val="00D16AE7"/>
    <w:rsid w:val="00ED2816"/>
    <w:rsid w:val="00E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8C02"/>
  <w15:chartTrackingRefBased/>
  <w15:docId w15:val="{CECCB930-3029-4E37-ABA4-129301E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2F7EDA"/>
    <w:pPr>
      <w:ind w:left="-1152" w:right="1728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sketch01.dotx</Template>
  <TotalTime>152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3</cp:revision>
  <cp:lastPrinted>2018-11-02T15:12:00Z</cp:lastPrinted>
  <dcterms:created xsi:type="dcterms:W3CDTF">2018-10-31T17:15:00Z</dcterms:created>
  <dcterms:modified xsi:type="dcterms:W3CDTF">2018-11-02T15:13:00Z</dcterms:modified>
</cp:coreProperties>
</file>