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7834" w14:textId="5112654D" w:rsidR="00251F58" w:rsidRDefault="00251F58" w:rsidP="00251F58">
      <w:bookmarkStart w:id="0" w:name="_GoBack"/>
      <w:r w:rsidRPr="00251F58">
        <w:rPr>
          <w:b/>
          <w:smallCaps/>
        </w:rPr>
        <w:t>Scripture:</w:t>
      </w:r>
      <w:r>
        <w:t xml:space="preserve"> </w:t>
      </w:r>
      <w:r>
        <w:tab/>
        <w:t>Ezekiel 36:25-38</w:t>
      </w:r>
    </w:p>
    <w:p w14:paraId="49C51257" w14:textId="47C699F9" w:rsidR="00251F58" w:rsidRDefault="00251F58" w:rsidP="00251F58">
      <w:r w:rsidRPr="00251F58">
        <w:rPr>
          <w:b/>
          <w:smallCaps/>
        </w:rPr>
        <w:t>Singing:</w:t>
      </w:r>
      <w:r>
        <w:t xml:space="preserve"> </w:t>
      </w:r>
      <w:r>
        <w:tab/>
        <w:t>199 – 382 – 102 -- 390</w:t>
      </w:r>
    </w:p>
    <w:bookmarkEnd w:id="0"/>
    <w:p w14:paraId="0A260C46" w14:textId="77777777" w:rsidR="00251F58" w:rsidRDefault="00251F58" w:rsidP="00251F58"/>
    <w:p w14:paraId="4884FC87" w14:textId="60964F45" w:rsidR="00251F58" w:rsidRPr="00251F58" w:rsidRDefault="00251F58" w:rsidP="00251F58">
      <w:pPr>
        <w:jc w:val="center"/>
        <w:rPr>
          <w:b/>
          <w:smallCaps/>
        </w:rPr>
      </w:pPr>
      <w:r w:rsidRPr="00251F58">
        <w:rPr>
          <w:b/>
          <w:smallCaps/>
        </w:rPr>
        <w:t>The Lord’s Supper</w:t>
      </w:r>
      <w:r w:rsidRPr="00251F58">
        <w:rPr>
          <w:b/>
          <w:smallCaps/>
        </w:rPr>
        <w:t xml:space="preserve"> (2) </w:t>
      </w:r>
    </w:p>
    <w:p w14:paraId="7B56FC26" w14:textId="3C7D91E7" w:rsidR="00251F58" w:rsidRPr="00251F58" w:rsidRDefault="00251F58" w:rsidP="00251F58">
      <w:pPr>
        <w:jc w:val="center"/>
        <w:rPr>
          <w:b/>
        </w:rPr>
      </w:pPr>
      <w:r w:rsidRPr="00251F58">
        <w:rPr>
          <w:b/>
        </w:rPr>
        <w:t>I. The Message  II. The Practice  III. The Partaker</w:t>
      </w:r>
    </w:p>
    <w:p w14:paraId="5440658B" w14:textId="2C54B325" w:rsidR="00251F58" w:rsidRDefault="00251F58" w:rsidP="00251F58"/>
    <w:p w14:paraId="48695188" w14:textId="2E8F8AA6" w:rsidR="00251F58" w:rsidRDefault="00251F58" w:rsidP="00251F58">
      <w:r>
        <w:t xml:space="preserve">Introduction </w:t>
      </w:r>
    </w:p>
    <w:p w14:paraId="53C6D88C" w14:textId="27160A95" w:rsidR="00251F58" w:rsidRDefault="00251F58" w:rsidP="00251F58">
      <w:pPr>
        <w:pStyle w:val="ListParagraph"/>
        <w:numPr>
          <w:ilvl w:val="0"/>
          <w:numId w:val="1"/>
        </w:numPr>
      </w:pPr>
      <w:r>
        <w:t>The doctrine which receives the main emphasis in the Catechism</w:t>
      </w:r>
    </w:p>
    <w:p w14:paraId="13A0CFF9" w14:textId="77777777" w:rsidR="00251F58" w:rsidRDefault="00251F58" w:rsidP="00251F58">
      <w:pPr>
        <w:pStyle w:val="ListParagraph"/>
      </w:pPr>
    </w:p>
    <w:p w14:paraId="6BDAFE35" w14:textId="77777777" w:rsidR="00251F58" w:rsidRPr="00251F58" w:rsidRDefault="00251F58" w:rsidP="00251F58">
      <w:pPr>
        <w:pStyle w:val="ListParagraph"/>
        <w:numPr>
          <w:ilvl w:val="0"/>
          <w:numId w:val="1"/>
        </w:numPr>
        <w:rPr>
          <w:i/>
        </w:rPr>
      </w:pPr>
      <w:r>
        <w:t xml:space="preserve">The background of Q. 80 is still relevant today </w:t>
      </w:r>
    </w:p>
    <w:p w14:paraId="7D1C1F2E" w14:textId="77777777" w:rsidR="00251F58" w:rsidRDefault="00251F58" w:rsidP="00251F58">
      <w:pPr>
        <w:rPr>
          <w:i/>
        </w:rPr>
      </w:pPr>
    </w:p>
    <w:p w14:paraId="18CDFBE6" w14:textId="420DA5DF" w:rsidR="00251F58" w:rsidRDefault="00251F58" w:rsidP="00251F58">
      <w:pPr>
        <w:ind w:left="1440"/>
        <w:rPr>
          <w:i/>
        </w:rPr>
      </w:pPr>
      <w:r>
        <w:rPr>
          <w:i/>
        </w:rPr>
        <w:t>In the LS the focus is His sacrifice and not our worthiness, fitness, truthfulness of our conversion, uprightness of our faith, sincerity of our tears, because then we seek in again in ourselves: nothing is more fatal to joy of the Gospel. (A. Vergunst)</w:t>
      </w:r>
    </w:p>
    <w:p w14:paraId="20A137A7" w14:textId="77777777" w:rsidR="00251F58" w:rsidRDefault="00251F58" w:rsidP="00251F58">
      <w:pPr>
        <w:ind w:left="1440"/>
        <w:rPr>
          <w:i/>
        </w:rPr>
      </w:pPr>
    </w:p>
    <w:p w14:paraId="2D6BD75D" w14:textId="500A07BA" w:rsidR="00251F58" w:rsidRPr="00251F58" w:rsidRDefault="00251F58" w:rsidP="00251F58">
      <w:pPr>
        <w:pStyle w:val="ListParagraph"/>
        <w:numPr>
          <w:ilvl w:val="0"/>
          <w:numId w:val="3"/>
        </w:numPr>
        <w:rPr>
          <w:i/>
        </w:rPr>
      </w:pPr>
      <w:r>
        <w:t xml:space="preserve">Though Lord’s Supper is </w:t>
      </w:r>
      <w:r>
        <w:rPr>
          <w:i/>
        </w:rPr>
        <w:t xml:space="preserve">Christ-centered, </w:t>
      </w:r>
      <w:r>
        <w:t xml:space="preserve">let’s never </w:t>
      </w:r>
      <w:r w:rsidR="004E69AC">
        <w:t>lose</w:t>
      </w:r>
      <w:r>
        <w:t xml:space="preserve"> sight of the essential role of the Holy Spirit </w:t>
      </w:r>
    </w:p>
    <w:p w14:paraId="079DB851" w14:textId="77777777" w:rsidR="00251F58" w:rsidRDefault="00251F58" w:rsidP="00251F58">
      <w:pPr>
        <w:rPr>
          <w:u w:val="single"/>
        </w:rPr>
      </w:pPr>
    </w:p>
    <w:p w14:paraId="5564B413" w14:textId="77777777" w:rsidR="00251F58" w:rsidRDefault="00251F58" w:rsidP="00251F58">
      <w:pPr>
        <w:rPr>
          <w:u w:val="single"/>
        </w:rPr>
      </w:pPr>
    </w:p>
    <w:p w14:paraId="1F2B1460" w14:textId="48B4A682" w:rsidR="00251F58" w:rsidRPr="00251F58" w:rsidRDefault="00251F58" w:rsidP="00251F58">
      <w:pPr>
        <w:rPr>
          <w:b/>
          <w:smallCaps/>
          <w:u w:val="single"/>
        </w:rPr>
      </w:pPr>
      <w:r w:rsidRPr="00251F58">
        <w:rPr>
          <w:b/>
          <w:smallCaps/>
          <w:u w:val="single"/>
        </w:rPr>
        <w:t>III. The partakers of Lord’s Supper</w:t>
      </w:r>
    </w:p>
    <w:p w14:paraId="52B97B78" w14:textId="77777777" w:rsidR="00251F58" w:rsidRDefault="00251F58" w:rsidP="00251F58">
      <w:r>
        <w:t xml:space="preserve">A. Lord’s Supper is </w:t>
      </w:r>
      <w:r>
        <w:rPr>
          <w:i/>
        </w:rPr>
        <w:t>an aid God has given for the ‘living Church’</w:t>
      </w:r>
    </w:p>
    <w:p w14:paraId="30C28735" w14:textId="77777777" w:rsidR="00251F58" w:rsidRDefault="00251F58" w:rsidP="00251F58">
      <w:pPr>
        <w:rPr>
          <w:i/>
        </w:rPr>
      </w:pPr>
      <w:r>
        <w:t xml:space="preserve">      1. There needs to be </w:t>
      </w:r>
      <w:r>
        <w:rPr>
          <w:i/>
        </w:rPr>
        <w:t xml:space="preserve">spiritual life </w:t>
      </w:r>
      <w:r>
        <w:rPr>
          <w:b/>
          <w:i/>
        </w:rPr>
        <w:t xml:space="preserve">prior </w:t>
      </w:r>
      <w:r>
        <w:rPr>
          <w:i/>
        </w:rPr>
        <w:t>to partaking of LS (see Conf. 35)</w:t>
      </w:r>
    </w:p>
    <w:p w14:paraId="755B0766" w14:textId="77777777" w:rsidR="00251F58" w:rsidRDefault="00251F58" w:rsidP="00251F58"/>
    <w:p w14:paraId="38583F6A" w14:textId="77777777" w:rsidR="00251F58" w:rsidRDefault="00251F58" w:rsidP="00251F58"/>
    <w:p w14:paraId="550A36F9" w14:textId="2067FC83" w:rsidR="00251F58" w:rsidRPr="00251F58" w:rsidRDefault="00251F58" w:rsidP="00251F58">
      <w:r w:rsidRPr="00251F58">
        <w:t xml:space="preserve">      2. What are the </w:t>
      </w:r>
      <w:r w:rsidRPr="00251F58">
        <w:rPr>
          <w:i/>
        </w:rPr>
        <w:t>marks by which we may know to possess spir</w:t>
      </w:r>
      <w:r>
        <w:rPr>
          <w:i/>
        </w:rPr>
        <w:t>itual</w:t>
      </w:r>
      <w:r w:rsidRPr="00251F58">
        <w:rPr>
          <w:i/>
        </w:rPr>
        <w:t xml:space="preserve"> life</w:t>
      </w:r>
      <w:r w:rsidRPr="00251F58">
        <w:t>?</w:t>
      </w:r>
    </w:p>
    <w:p w14:paraId="388749AB" w14:textId="725EF780" w:rsidR="00251F58" w:rsidRDefault="00251F58" w:rsidP="00251F58">
      <w:pPr>
        <w:rPr>
          <w:i/>
        </w:rPr>
      </w:pPr>
      <w:r>
        <w:tab/>
        <w:t>a. Rome</w:t>
      </w:r>
      <w:r>
        <w:t xml:space="preserve">: </w:t>
      </w:r>
      <w:r>
        <w:rPr>
          <w:i/>
        </w:rPr>
        <w:t xml:space="preserve">the degree of goodness (semi-grace) in the person </w:t>
      </w:r>
    </w:p>
    <w:p w14:paraId="4049CB48" w14:textId="6A0864A4" w:rsidR="00251F58" w:rsidRDefault="00251F58" w:rsidP="00251F58">
      <w:pPr>
        <w:rPr>
          <w:i/>
        </w:rPr>
      </w:pPr>
    </w:p>
    <w:p w14:paraId="11BE00DF" w14:textId="7EBE480A" w:rsidR="00251F58" w:rsidRDefault="00251F58" w:rsidP="00251F58">
      <w:pPr>
        <w:rPr>
          <w:i/>
        </w:rPr>
      </w:pPr>
      <w:r>
        <w:tab/>
        <w:t xml:space="preserve">b. Reformed: </w:t>
      </w:r>
      <w:r>
        <w:rPr>
          <w:i/>
        </w:rPr>
        <w:t xml:space="preserve">‘The true LS attendee never finds the freedom </w:t>
      </w:r>
    </w:p>
    <w:p w14:paraId="4134247B" w14:textId="64DEA74F" w:rsidR="00251F58" w:rsidRDefault="00251F58" w:rsidP="00251F58">
      <w:pPr>
        <w:ind w:left="1440"/>
        <w:rPr>
          <w:i/>
        </w:rPr>
      </w:pPr>
      <w:r>
        <w:rPr>
          <w:i/>
        </w:rPr>
        <w:t>to partake in himself, in his conversion or changes he has experienced, through which he can come as a converted person to the Table. (A. Vergunst)</w:t>
      </w:r>
    </w:p>
    <w:p w14:paraId="4CC56F52" w14:textId="77777777" w:rsidR="00251F58" w:rsidRDefault="00251F58" w:rsidP="00251F58">
      <w:pPr>
        <w:ind w:left="1440"/>
        <w:rPr>
          <w:i/>
        </w:rPr>
      </w:pPr>
    </w:p>
    <w:p w14:paraId="086868BD" w14:textId="7C3CFAF1" w:rsidR="00251F58" w:rsidRDefault="00251F58" w:rsidP="00251F58">
      <w:r>
        <w:t xml:space="preserve">B. </w:t>
      </w:r>
      <w:r>
        <w:t xml:space="preserve">You are a welcome </w:t>
      </w:r>
      <w:r>
        <w:t xml:space="preserve">partaker </w:t>
      </w:r>
      <w:r>
        <w:t xml:space="preserve">if you find the following four </w:t>
      </w:r>
      <w:r w:rsidR="004E69AC">
        <w:t xml:space="preserve">truths </w:t>
      </w:r>
      <w:r>
        <w:t xml:space="preserve">in you </w:t>
      </w:r>
    </w:p>
    <w:p w14:paraId="2886DD46" w14:textId="77777777" w:rsidR="00251F58" w:rsidRDefault="00251F58" w:rsidP="00251F58">
      <w:pPr>
        <w:rPr>
          <w:i/>
        </w:rPr>
      </w:pPr>
      <w:r>
        <w:t xml:space="preserve">      1. </w:t>
      </w:r>
      <w:r>
        <w:rPr>
          <w:i/>
        </w:rPr>
        <w:t xml:space="preserve">when you are truly sorrowful for your sins </w:t>
      </w:r>
    </w:p>
    <w:p w14:paraId="58E38C43" w14:textId="1C5D9E10" w:rsidR="00251F58" w:rsidRDefault="00251F58" w:rsidP="00251F58">
      <w:r>
        <w:tab/>
        <w:t>a. German/Dutch</w:t>
      </w:r>
      <w:r>
        <w:t xml:space="preserve"> Catechism</w:t>
      </w:r>
      <w:r>
        <w:t xml:space="preserve">: </w:t>
      </w:r>
      <w:r>
        <w:rPr>
          <w:i/>
        </w:rPr>
        <w:t xml:space="preserve">who </w:t>
      </w:r>
      <w:r w:rsidRPr="00EB6C73">
        <w:rPr>
          <w:b/>
          <w:i/>
        </w:rPr>
        <w:t>loathe</w:t>
      </w:r>
      <w:r>
        <w:rPr>
          <w:i/>
        </w:rPr>
        <w:t xml:space="preserve"> themselves </w:t>
      </w:r>
      <w:r>
        <w:t>(Ezek. 36:31)</w:t>
      </w:r>
    </w:p>
    <w:p w14:paraId="73C15C6C" w14:textId="77777777" w:rsidR="00251F58" w:rsidRDefault="00251F58" w:rsidP="00251F58"/>
    <w:p w14:paraId="0C45F413" w14:textId="4BA83803" w:rsidR="00251F58" w:rsidRDefault="00251F58" w:rsidP="00251F58">
      <w:pPr>
        <w:rPr>
          <w:i/>
        </w:rPr>
      </w:pPr>
      <w:r>
        <w:rPr>
          <w:i/>
        </w:rPr>
        <w:tab/>
      </w:r>
      <w:r>
        <w:t>b</w:t>
      </w:r>
      <w:r>
        <w:t xml:space="preserve">. </w:t>
      </w:r>
      <w:r>
        <w:t>H</w:t>
      </w:r>
      <w:r>
        <w:t xml:space="preserve">as Word/Spirit opened your eyes </w:t>
      </w:r>
      <w:r w:rsidRPr="00251F58">
        <w:t>for your miserable existence</w:t>
      </w:r>
      <w:r w:rsidRPr="00251F58">
        <w:t>?</w:t>
      </w:r>
      <w:r>
        <w:rPr>
          <w:i/>
        </w:rPr>
        <w:t xml:space="preserve"> </w:t>
      </w:r>
    </w:p>
    <w:p w14:paraId="511B8FAB" w14:textId="77777777" w:rsidR="00251F58" w:rsidRDefault="00251F58" w:rsidP="00251F58">
      <w:pPr>
        <w:rPr>
          <w:i/>
        </w:rPr>
      </w:pPr>
    </w:p>
    <w:p w14:paraId="4353132C" w14:textId="0945DA32" w:rsidR="00251F58" w:rsidRDefault="00251F58" w:rsidP="00251F58">
      <w:pPr>
        <w:rPr>
          <w:i/>
        </w:rPr>
      </w:pPr>
      <w:r>
        <w:rPr>
          <w:i/>
        </w:rPr>
        <w:tab/>
      </w:r>
      <w:r>
        <w:t>c</w:t>
      </w:r>
      <w:r>
        <w:t xml:space="preserve">. </w:t>
      </w:r>
      <w:r>
        <w:t>H</w:t>
      </w:r>
      <w:r>
        <w:t xml:space="preserve">as this self-discovery </w:t>
      </w:r>
      <w:r>
        <w:rPr>
          <w:i/>
        </w:rPr>
        <w:t xml:space="preserve">humbled you before God and </w:t>
      </w:r>
      <w:r w:rsidRPr="00467C83">
        <w:rPr>
          <w:b/>
          <w:i/>
        </w:rPr>
        <w:t>men</w:t>
      </w:r>
      <w:r>
        <w:rPr>
          <w:i/>
        </w:rPr>
        <w:t>?</w:t>
      </w:r>
    </w:p>
    <w:p w14:paraId="72CA4262" w14:textId="77777777" w:rsidR="00251F58" w:rsidRDefault="00251F58" w:rsidP="00251F58">
      <w:pPr>
        <w:rPr>
          <w:i/>
        </w:rPr>
      </w:pPr>
    </w:p>
    <w:p w14:paraId="6728B617" w14:textId="2BDF26FC" w:rsidR="00251F58" w:rsidRPr="00251F58" w:rsidRDefault="00251F58" w:rsidP="00251F58">
      <w:pPr>
        <w:rPr>
          <w:i/>
        </w:rPr>
      </w:pPr>
      <w:r>
        <w:rPr>
          <w:i/>
        </w:rPr>
        <w:tab/>
      </w:r>
      <w:r>
        <w:t>d. D</w:t>
      </w:r>
      <w:r>
        <w:t xml:space="preserve">on’t </w:t>
      </w:r>
      <w:r>
        <w:t xml:space="preserve">consider </w:t>
      </w:r>
      <w:r>
        <w:t>sorrow</w:t>
      </w:r>
      <w:r>
        <w:t xml:space="preserve">, </w:t>
      </w:r>
      <w:r>
        <w:t>loathing</w:t>
      </w:r>
      <w:r>
        <w:t>,</w:t>
      </w:r>
      <w:r>
        <w:t xml:space="preserve"> humbling </w:t>
      </w:r>
      <w:r>
        <w:t xml:space="preserve">the </w:t>
      </w:r>
      <w:r w:rsidRPr="00251F58">
        <w:rPr>
          <w:b/>
          <w:i/>
        </w:rPr>
        <w:t>ground to attend</w:t>
      </w:r>
      <w:r>
        <w:rPr>
          <w:i/>
        </w:rPr>
        <w:t xml:space="preserve"> </w:t>
      </w:r>
    </w:p>
    <w:p w14:paraId="760D5DE7" w14:textId="57D9AC19" w:rsidR="00251F58" w:rsidRDefault="00251F58" w:rsidP="00251F58">
      <w:pPr>
        <w:rPr>
          <w:i/>
        </w:rPr>
      </w:pPr>
      <w:r>
        <w:lastRenderedPageBreak/>
        <w:tab/>
      </w:r>
      <w:r>
        <w:tab/>
        <w:t xml:space="preserve">● self-knowledge is no </w:t>
      </w:r>
      <w:r>
        <w:rPr>
          <w:i/>
        </w:rPr>
        <w:t xml:space="preserve">permission slip to attend </w:t>
      </w:r>
    </w:p>
    <w:p w14:paraId="54AC124C" w14:textId="48F70D1D" w:rsidR="00251F58" w:rsidRDefault="00251F58" w:rsidP="00251F58">
      <w:pPr>
        <w:rPr>
          <w:i/>
        </w:rPr>
      </w:pPr>
    </w:p>
    <w:p w14:paraId="1C84FD74" w14:textId="3DCDC10E" w:rsidR="00251F58" w:rsidRDefault="00251F58" w:rsidP="00251F58">
      <w:r>
        <w:rPr>
          <w:i/>
        </w:rPr>
        <w:tab/>
      </w:r>
      <w:r>
        <w:rPr>
          <w:i/>
        </w:rPr>
        <w:tab/>
      </w:r>
      <w:r>
        <w:t xml:space="preserve">● it </w:t>
      </w:r>
      <w:r w:rsidR="004E69AC">
        <w:t xml:space="preserve">is </w:t>
      </w:r>
      <w:r>
        <w:t xml:space="preserve">necessary preparatory work for the </w:t>
      </w:r>
      <w:r w:rsidR="004E69AC">
        <w:rPr>
          <w:i/>
        </w:rPr>
        <w:t xml:space="preserve">other truths </w:t>
      </w:r>
    </w:p>
    <w:p w14:paraId="447A6D04" w14:textId="77777777" w:rsidR="00251F58" w:rsidRDefault="00251F58" w:rsidP="00251F58">
      <w:pPr>
        <w:rPr>
          <w:i/>
        </w:rPr>
      </w:pPr>
    </w:p>
    <w:p w14:paraId="60960D84" w14:textId="3478E268" w:rsidR="00251F58" w:rsidRDefault="00251F58" w:rsidP="00251F58">
      <w:r>
        <w:rPr>
          <w:i/>
        </w:rPr>
        <w:t xml:space="preserve">     </w:t>
      </w:r>
      <w:r>
        <w:rPr>
          <w:i/>
        </w:rPr>
        <w:t xml:space="preserve">  </w:t>
      </w:r>
      <w:r>
        <w:t xml:space="preserve">2. </w:t>
      </w:r>
      <w:r>
        <w:rPr>
          <w:i/>
        </w:rPr>
        <w:t xml:space="preserve">when you trust in the Lord Jesus Christ for forgiveness of your sins </w:t>
      </w:r>
    </w:p>
    <w:p w14:paraId="77917BE8" w14:textId="0A905C44" w:rsidR="00251F58" w:rsidRDefault="00251F58" w:rsidP="00251F58">
      <w:pPr>
        <w:rPr>
          <w:i/>
        </w:rPr>
      </w:pPr>
      <w:r>
        <w:rPr>
          <w:b/>
        </w:rPr>
        <w:tab/>
      </w:r>
      <w:r>
        <w:t xml:space="preserve">a. this trust is a </w:t>
      </w:r>
      <w:r>
        <w:rPr>
          <w:i/>
        </w:rPr>
        <w:t xml:space="preserve">yet (notwithstanding – nevertheless) </w:t>
      </w:r>
    </w:p>
    <w:p w14:paraId="66D1EFE0" w14:textId="77777777" w:rsidR="00251F58" w:rsidRDefault="00251F58" w:rsidP="00251F58"/>
    <w:p w14:paraId="5AFF6C33" w14:textId="77777777" w:rsidR="00251F58" w:rsidRDefault="00251F58" w:rsidP="00251F58"/>
    <w:p w14:paraId="5156C357" w14:textId="77777777" w:rsidR="00EF54E2" w:rsidRDefault="00251F58" w:rsidP="00251F58">
      <w:pPr>
        <w:rPr>
          <w:i/>
        </w:rPr>
      </w:pPr>
      <w:r>
        <w:rPr>
          <w:i/>
        </w:rPr>
        <w:tab/>
      </w:r>
      <w:r>
        <w:t xml:space="preserve">b. </w:t>
      </w:r>
      <w:r>
        <w:t>E</w:t>
      </w:r>
      <w:r>
        <w:t xml:space="preserve">xamine your heart: </w:t>
      </w:r>
      <w:r w:rsidR="00EF54E2">
        <w:rPr>
          <w:i/>
        </w:rPr>
        <w:t xml:space="preserve">are you casting your eyes ALONE on the </w:t>
      </w:r>
    </w:p>
    <w:p w14:paraId="5D27D9BE" w14:textId="429D3DA5" w:rsidR="00EF54E2" w:rsidRPr="00EF54E2" w:rsidRDefault="00EF54E2" w:rsidP="00251F58">
      <w:pPr>
        <w:rPr>
          <w:i/>
        </w:rPr>
      </w:pPr>
      <w:r>
        <w:rPr>
          <w:i/>
        </w:rPr>
        <w:tab/>
      </w:r>
      <w:r>
        <w:rPr>
          <w:i/>
        </w:rPr>
        <w:tab/>
        <w:t xml:space="preserve">Surety Jesus Christ for your salvation? </w:t>
      </w:r>
    </w:p>
    <w:p w14:paraId="71DEF94D" w14:textId="77777777" w:rsidR="00EF54E2" w:rsidRDefault="00EF54E2" w:rsidP="00251F58"/>
    <w:p w14:paraId="1199B13F" w14:textId="77777777" w:rsidR="00EF54E2" w:rsidRDefault="00251F58" w:rsidP="00EF54E2">
      <w:r>
        <w:tab/>
        <w:t xml:space="preserve">c. </w:t>
      </w:r>
      <w:r w:rsidR="00EF54E2">
        <w:t>I</w:t>
      </w:r>
      <w:r>
        <w:t>f such trusting in Jesus and His all-sufficiency is not found in you</w:t>
      </w:r>
      <w:r w:rsidR="00EF54E2">
        <w:t xml:space="preserve">, </w:t>
      </w:r>
    </w:p>
    <w:p w14:paraId="554039FF" w14:textId="09744261" w:rsidR="00251F58" w:rsidRDefault="00EF54E2" w:rsidP="00EF54E2">
      <w:r>
        <w:tab/>
      </w:r>
      <w:r>
        <w:tab/>
        <w:t xml:space="preserve">then you are </w:t>
      </w:r>
      <w:r w:rsidRPr="00EF54E2">
        <w:rPr>
          <w:b/>
        </w:rPr>
        <w:t>not</w:t>
      </w:r>
      <w:r>
        <w:t xml:space="preserve"> to partake of the Lord’s Supper. </w:t>
      </w:r>
    </w:p>
    <w:p w14:paraId="28742051" w14:textId="77777777" w:rsidR="00EF54E2" w:rsidRDefault="00EF54E2" w:rsidP="00251F58">
      <w:pPr>
        <w:rPr>
          <w:i/>
        </w:rPr>
      </w:pPr>
    </w:p>
    <w:p w14:paraId="06AE7514" w14:textId="77777777" w:rsidR="00EF54E2" w:rsidRDefault="00EF54E2" w:rsidP="00251F58">
      <w:pPr>
        <w:rPr>
          <w:i/>
        </w:rPr>
      </w:pPr>
    </w:p>
    <w:p w14:paraId="116B2346" w14:textId="77777777" w:rsidR="00EF54E2" w:rsidRDefault="00251F58" w:rsidP="00EF54E2">
      <w:r>
        <w:rPr>
          <w:i/>
        </w:rPr>
        <w:tab/>
      </w:r>
      <w:r>
        <w:t xml:space="preserve">d. </w:t>
      </w:r>
      <w:r w:rsidR="00EF54E2">
        <w:t xml:space="preserve">Does that mean my faith needs to be </w:t>
      </w:r>
      <w:r w:rsidR="00EF54E2">
        <w:rPr>
          <w:i/>
        </w:rPr>
        <w:t>assured, strong, clear?</w:t>
      </w:r>
      <w:r w:rsidR="00EF54E2">
        <w:t xml:space="preserve"> </w:t>
      </w:r>
    </w:p>
    <w:p w14:paraId="7876D87E" w14:textId="77777777" w:rsidR="00EF54E2" w:rsidRDefault="00EF54E2" w:rsidP="00EF54E2">
      <w:r>
        <w:rPr>
          <w:i/>
        </w:rPr>
        <w:tab/>
      </w:r>
      <w:r>
        <w:rPr>
          <w:i/>
        </w:rPr>
        <w:tab/>
      </w:r>
      <w:r>
        <w:t xml:space="preserve">● consider the difference between the </w:t>
      </w:r>
      <w:r w:rsidRPr="00EF54E2">
        <w:rPr>
          <w:b/>
          <w:i/>
        </w:rPr>
        <w:t>degree</w:t>
      </w:r>
      <w:r>
        <w:rPr>
          <w:i/>
        </w:rPr>
        <w:t xml:space="preserve"> </w:t>
      </w:r>
      <w:r>
        <w:t xml:space="preserve">and the </w:t>
      </w:r>
    </w:p>
    <w:p w14:paraId="49F03B94" w14:textId="2D648D04" w:rsidR="00EF54E2" w:rsidRPr="00EF54E2" w:rsidRDefault="00EF54E2" w:rsidP="00EF54E2">
      <w:pPr>
        <w:rPr>
          <w:b/>
        </w:rPr>
      </w:pPr>
      <w:r>
        <w:rPr>
          <w:b/>
        </w:rPr>
        <w:tab/>
      </w:r>
      <w:r>
        <w:rPr>
          <w:b/>
        </w:rPr>
        <w:tab/>
        <w:t>reality of saving faith</w:t>
      </w:r>
    </w:p>
    <w:p w14:paraId="7DC2E854" w14:textId="77777777" w:rsidR="00EF54E2" w:rsidRDefault="00EF54E2" w:rsidP="00251F58"/>
    <w:p w14:paraId="790E2159" w14:textId="77777777" w:rsidR="00EF54E2" w:rsidRDefault="00EF54E2" w:rsidP="00251F58"/>
    <w:p w14:paraId="43AF559E" w14:textId="47875775" w:rsidR="00251F58" w:rsidRDefault="00EF54E2" w:rsidP="00251F58">
      <w:r>
        <w:t xml:space="preserve">       </w:t>
      </w:r>
      <w:r w:rsidR="00251F58">
        <w:t xml:space="preserve">3. </w:t>
      </w:r>
      <w:r w:rsidR="00251F58">
        <w:rPr>
          <w:i/>
        </w:rPr>
        <w:t>when you look to Jesus for your remaining sins of infirmity</w:t>
      </w:r>
    </w:p>
    <w:p w14:paraId="7DC86B34" w14:textId="77777777" w:rsidR="00EF54E2" w:rsidRPr="00EF54E2" w:rsidRDefault="00EF54E2" w:rsidP="00EF54E2">
      <w:r>
        <w:tab/>
        <w:t xml:space="preserve">a. the most advanced saints is nothing but a toddler in holiness </w:t>
      </w:r>
      <w:r w:rsidRPr="00EF54E2">
        <w:t xml:space="preserve">(in </w:t>
      </w:r>
    </w:p>
    <w:p w14:paraId="49EC6A50" w14:textId="40847D9B" w:rsidR="00EF54E2" w:rsidRPr="00EF54E2" w:rsidRDefault="00EF54E2" w:rsidP="00EF54E2">
      <w:r w:rsidRPr="00EF54E2">
        <w:tab/>
      </w:r>
      <w:r w:rsidRPr="00EF54E2">
        <w:tab/>
        <w:t>their own eyes</w:t>
      </w:r>
      <w:r>
        <w:t>)</w:t>
      </w:r>
      <w:r w:rsidRPr="00EF54E2">
        <w:t xml:space="preserve"> </w:t>
      </w:r>
    </w:p>
    <w:p w14:paraId="3845EC10" w14:textId="77777777" w:rsidR="00EF54E2" w:rsidRDefault="00EF54E2" w:rsidP="00EF54E2">
      <w:pPr>
        <w:rPr>
          <w:i/>
        </w:rPr>
      </w:pPr>
    </w:p>
    <w:p w14:paraId="0B8F2256" w14:textId="77777777" w:rsidR="00EF54E2" w:rsidRDefault="00EF54E2" w:rsidP="00251F58"/>
    <w:p w14:paraId="79D25149" w14:textId="4086D57D" w:rsidR="00251F58" w:rsidRPr="00A352DE" w:rsidRDefault="00EF54E2" w:rsidP="00251F58">
      <w:r>
        <w:t xml:space="preserve">       </w:t>
      </w:r>
      <w:r w:rsidR="00251F58">
        <w:t xml:space="preserve">4. </w:t>
      </w:r>
      <w:r w:rsidR="00251F58">
        <w:rPr>
          <w:i/>
        </w:rPr>
        <w:t xml:space="preserve">when you earnestly hunger for Jesus for the growth in every grace </w:t>
      </w:r>
    </w:p>
    <w:p w14:paraId="58A27F4D" w14:textId="018763C9" w:rsidR="00AA742C" w:rsidRDefault="00AA742C" w:rsidP="00251F58">
      <w:r>
        <w:rPr>
          <w:i/>
        </w:rPr>
        <w:tab/>
      </w:r>
      <w:r>
        <w:t xml:space="preserve">a. true believers sense an increasingly desire for </w:t>
      </w:r>
      <w:r>
        <w:rPr>
          <w:i/>
        </w:rPr>
        <w:t xml:space="preserve">holiness </w:t>
      </w:r>
    </w:p>
    <w:p w14:paraId="420BBD95" w14:textId="5774D35F" w:rsidR="00AA742C" w:rsidRDefault="00AA742C" w:rsidP="00251F58"/>
    <w:p w14:paraId="37DDCB70" w14:textId="48F763A6" w:rsidR="004E69AC" w:rsidRDefault="00AA742C" w:rsidP="004E69AC">
      <w:pPr>
        <w:rPr>
          <w:i/>
        </w:rPr>
      </w:pPr>
      <w:r>
        <w:tab/>
        <w:t xml:space="preserve">b. the root of all holiness is </w:t>
      </w:r>
      <w:r>
        <w:rPr>
          <w:i/>
        </w:rPr>
        <w:t xml:space="preserve">faith in Jesus Christ </w:t>
      </w:r>
    </w:p>
    <w:p w14:paraId="55B6B5A3" w14:textId="5D63225A" w:rsidR="004E69AC" w:rsidRDefault="004E69AC" w:rsidP="004E69AC">
      <w:pPr>
        <w:rPr>
          <w:i/>
        </w:rPr>
      </w:pPr>
    </w:p>
    <w:p w14:paraId="3F29C55D" w14:textId="77777777" w:rsidR="004E69AC" w:rsidRPr="00A352DE" w:rsidRDefault="004E69AC" w:rsidP="004E69AC">
      <w:pPr>
        <w:rPr>
          <w:i/>
        </w:rPr>
      </w:pPr>
    </w:p>
    <w:p w14:paraId="15AFC0C1" w14:textId="2C471CEF" w:rsidR="00251F58" w:rsidRPr="00A352DE" w:rsidRDefault="00251F58" w:rsidP="00251F58">
      <w:pPr>
        <w:ind w:left="1440"/>
        <w:rPr>
          <w:i/>
        </w:rPr>
      </w:pPr>
    </w:p>
    <w:p w14:paraId="257BDDE9" w14:textId="22B7B604" w:rsidR="004E69AC" w:rsidRDefault="004E69AC" w:rsidP="00251F58">
      <w:pPr>
        <w:rPr>
          <w:i/>
        </w:rPr>
      </w:pPr>
      <w:r>
        <w:t xml:space="preserve">Conclusion: </w:t>
      </w:r>
      <w:r>
        <w:rPr>
          <w:i/>
        </w:rPr>
        <w:t>I</w:t>
      </w:r>
      <w:r w:rsidR="00251F58">
        <w:rPr>
          <w:i/>
        </w:rPr>
        <w:t xml:space="preserve">f this description outlined your inner life: you are </w:t>
      </w:r>
      <w:r>
        <w:rPr>
          <w:i/>
        </w:rPr>
        <w:t xml:space="preserve">commanded </w:t>
      </w:r>
    </w:p>
    <w:p w14:paraId="128267E9" w14:textId="19D9F0BE" w:rsidR="00251F58" w:rsidRDefault="004E69AC" w:rsidP="00251F58">
      <w:pPr>
        <w:rPr>
          <w:i/>
        </w:rPr>
      </w:pPr>
      <w:r>
        <w:rPr>
          <w:i/>
        </w:rPr>
        <w:tab/>
        <w:t xml:space="preserve">       </w:t>
      </w:r>
      <w:r w:rsidR="00251F58">
        <w:rPr>
          <w:i/>
        </w:rPr>
        <w:t>to</w:t>
      </w:r>
      <w:r>
        <w:rPr>
          <w:i/>
        </w:rPr>
        <w:t xml:space="preserve"> make use of this means of grace!</w:t>
      </w:r>
      <w:r w:rsidR="00251F58">
        <w:rPr>
          <w:i/>
        </w:rPr>
        <w:t xml:space="preserve"> partake!</w:t>
      </w:r>
    </w:p>
    <w:p w14:paraId="598E194A" w14:textId="77777777" w:rsidR="004E69AC" w:rsidRDefault="004E69AC" w:rsidP="00251F58"/>
    <w:p w14:paraId="2A0DB45D" w14:textId="77777777" w:rsidR="004E69AC" w:rsidRDefault="004E69AC" w:rsidP="00251F58">
      <w:r>
        <w:t xml:space="preserve">A. But don’t I need </w:t>
      </w:r>
    </w:p>
    <w:p w14:paraId="19B95E44" w14:textId="320F6F06" w:rsidR="004E69AC" w:rsidRDefault="004E69AC" w:rsidP="00251F58">
      <w:pPr>
        <w:rPr>
          <w:i/>
        </w:rPr>
      </w:pPr>
      <w:r>
        <w:tab/>
        <w:t xml:space="preserve">● a </w:t>
      </w:r>
      <w:r>
        <w:rPr>
          <w:i/>
        </w:rPr>
        <w:t>special text first?</w:t>
      </w:r>
    </w:p>
    <w:p w14:paraId="15231977" w14:textId="7E94AD5D" w:rsidR="004E69AC" w:rsidRDefault="004E69AC" w:rsidP="00251F58">
      <w:pPr>
        <w:rPr>
          <w:i/>
        </w:rPr>
      </w:pPr>
    </w:p>
    <w:p w14:paraId="28CBBF66" w14:textId="35C120CD" w:rsidR="004E69AC" w:rsidRPr="004E69AC" w:rsidRDefault="004E69AC" w:rsidP="00251F58">
      <w:pPr>
        <w:rPr>
          <w:i/>
        </w:rPr>
      </w:pPr>
      <w:r>
        <w:rPr>
          <w:i/>
        </w:rPr>
        <w:tab/>
      </w:r>
      <w:r>
        <w:t xml:space="preserve">● </w:t>
      </w:r>
      <w:r w:rsidRPr="004E69AC">
        <w:rPr>
          <w:i/>
        </w:rPr>
        <w:t>assurance of faith</w:t>
      </w:r>
      <w:r>
        <w:rPr>
          <w:i/>
        </w:rPr>
        <w:t>?</w:t>
      </w:r>
      <w:r w:rsidRPr="004E69AC">
        <w:rPr>
          <w:i/>
        </w:rPr>
        <w:t xml:space="preserve"> </w:t>
      </w:r>
    </w:p>
    <w:p w14:paraId="069D9EDA" w14:textId="77777777" w:rsidR="004E69AC" w:rsidRDefault="004E69AC" w:rsidP="00251F58">
      <w:pPr>
        <w:rPr>
          <w:i/>
        </w:rPr>
      </w:pPr>
    </w:p>
    <w:p w14:paraId="723A5A69" w14:textId="26D61AE0" w:rsidR="00251F58" w:rsidRPr="00E412E3" w:rsidRDefault="004E69AC" w:rsidP="004E69AC">
      <w:r>
        <w:rPr>
          <w:i/>
        </w:rPr>
        <w:t xml:space="preserve"> </w:t>
      </w:r>
      <w:r>
        <w:rPr>
          <w:i/>
        </w:rPr>
        <w:tab/>
      </w:r>
      <w:r>
        <w:t xml:space="preserve">● </w:t>
      </w:r>
      <w:r>
        <w:rPr>
          <w:i/>
        </w:rPr>
        <w:t>a better Christian life?</w:t>
      </w:r>
    </w:p>
    <w:p w14:paraId="2E2FC193" w14:textId="77777777" w:rsidR="004319D6" w:rsidRPr="004319D6" w:rsidRDefault="004319D6" w:rsidP="004319D6"/>
    <w:sectPr w:rsidR="004319D6" w:rsidRPr="004319D6" w:rsidSect="004319D6">
      <w:pgSz w:w="7920" w:h="12240" w:code="6"/>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4753"/>
    <w:multiLevelType w:val="hybridMultilevel"/>
    <w:tmpl w:val="FABE1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26E79"/>
    <w:multiLevelType w:val="hybridMultilevel"/>
    <w:tmpl w:val="E2BE2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E333B"/>
    <w:multiLevelType w:val="hybridMultilevel"/>
    <w:tmpl w:val="36F49C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58"/>
    <w:rsid w:val="00251F58"/>
    <w:rsid w:val="004319D6"/>
    <w:rsid w:val="004E69AC"/>
    <w:rsid w:val="007625B6"/>
    <w:rsid w:val="00AA742C"/>
    <w:rsid w:val="00AB71E5"/>
    <w:rsid w:val="00C846BE"/>
    <w:rsid w:val="00EF54E2"/>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8FC7"/>
  <w15:chartTrackingRefBased/>
  <w15:docId w15:val="{DBD4C607-72A3-440F-B4E1-4F29259B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Ske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4D12-47BF-4279-AC34-BFC16327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Sketch</Template>
  <TotalTime>50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2018-11-29T15:36:00Z</cp:lastPrinted>
  <dcterms:created xsi:type="dcterms:W3CDTF">2018-11-29T14:47:00Z</dcterms:created>
  <dcterms:modified xsi:type="dcterms:W3CDTF">2018-11-29T15:38:00Z</dcterms:modified>
</cp:coreProperties>
</file>